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F09A2" w14:textId="77777777" w:rsidR="004B1D3E" w:rsidRPr="00B06B1B" w:rsidRDefault="004B1D3E" w:rsidP="004B1D3E">
      <w:pPr>
        <w:pStyle w:val="ae"/>
        <w:ind w:left="34"/>
        <w:jc w:val="center"/>
        <w:rPr>
          <w:caps/>
          <w:lang w:val="ru-RU"/>
        </w:rPr>
      </w:pPr>
      <w:r>
        <w:rPr>
          <w:u w:val="single"/>
          <w:lang w:val="ru-RU"/>
        </w:rPr>
        <w:t>ПАО «МРСК Центра»</w:t>
      </w:r>
    </w:p>
    <w:p w14:paraId="53D141E0" w14:textId="77777777" w:rsidR="004B1D3E" w:rsidRDefault="004B1D3E" w:rsidP="004B1D3E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1DD906CB" w14:textId="77777777" w:rsidR="004B1D3E" w:rsidRDefault="004B1D3E" w:rsidP="004B1D3E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4"/>
        <w:gridCol w:w="1276"/>
        <w:gridCol w:w="4274"/>
      </w:tblGrid>
      <w:tr w:rsidR="004B1D3E" w14:paraId="16BDDF46" w14:textId="77777777" w:rsidTr="00EF63E1">
        <w:tc>
          <w:tcPr>
            <w:tcW w:w="4214" w:type="dxa"/>
          </w:tcPr>
          <w:p w14:paraId="29E65A1C" w14:textId="77777777" w:rsidR="004B1D3E" w:rsidRDefault="004B1D3E" w:rsidP="00EF63E1">
            <w:pPr>
              <w:pStyle w:val="ae"/>
              <w:jc w:val="right"/>
              <w:rPr>
                <w:caps/>
                <w:lang w:val="ru-RU"/>
              </w:rPr>
            </w:pPr>
          </w:p>
        </w:tc>
        <w:tc>
          <w:tcPr>
            <w:tcW w:w="1276" w:type="dxa"/>
          </w:tcPr>
          <w:p w14:paraId="051BBF24" w14:textId="77777777" w:rsidR="004B1D3E" w:rsidRDefault="004B1D3E" w:rsidP="00EF63E1">
            <w:pPr>
              <w:pStyle w:val="ae"/>
              <w:jc w:val="right"/>
              <w:rPr>
                <w:caps/>
                <w:lang w:val="ru-RU"/>
              </w:rPr>
            </w:pPr>
          </w:p>
        </w:tc>
        <w:tc>
          <w:tcPr>
            <w:tcW w:w="4274" w:type="dxa"/>
          </w:tcPr>
          <w:p w14:paraId="148068D3" w14:textId="77777777" w:rsidR="004B1D3E" w:rsidRPr="00051F04" w:rsidRDefault="004B1D3E" w:rsidP="00EF63E1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1D422897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 xml:space="preserve">Начальник Департамента </w:t>
            </w:r>
            <w:proofErr w:type="spellStart"/>
            <w:r w:rsidRPr="00051F04">
              <w:rPr>
                <w:sz w:val="24"/>
                <w:szCs w:val="24"/>
                <w:shd w:val="clear" w:color="auto" w:fill="FFFFFF"/>
              </w:rPr>
              <w:t>КиТАСУ</w:t>
            </w:r>
            <w:proofErr w:type="spellEnd"/>
          </w:p>
          <w:p w14:paraId="0E1BFCB4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14:paraId="62BA42AE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1E9CFD62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07B148DC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3744D280" w14:textId="77777777" w:rsidR="004B1D3E" w:rsidRPr="00051F04" w:rsidRDefault="004B1D3E" w:rsidP="00EF63E1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051F04">
              <w:rPr>
                <w:sz w:val="24"/>
                <w:shd w:val="clear" w:color="auto" w:fill="FFFFFF"/>
              </w:rPr>
              <w:t>_______________Р. В. Демьянец</w:t>
            </w:r>
          </w:p>
          <w:p w14:paraId="664C4347" w14:textId="77777777" w:rsidR="004B1D3E" w:rsidRDefault="004B1D3E" w:rsidP="00EF63E1">
            <w:pPr>
              <w:pStyle w:val="ae"/>
              <w:jc w:val="right"/>
              <w:rPr>
                <w:caps/>
                <w:lang w:val="ru-RU"/>
              </w:rPr>
            </w:pPr>
            <w:r w:rsidRPr="00051F04">
              <w:rPr>
                <w:shd w:val="clear" w:color="auto" w:fill="FFFFFF"/>
              </w:rPr>
              <w:t>«___»______________ 201</w:t>
            </w:r>
            <w:r w:rsidRPr="00DB07AD">
              <w:rPr>
                <w:shd w:val="clear" w:color="auto" w:fill="FFFFFF"/>
              </w:rPr>
              <w:t>9</w:t>
            </w:r>
            <w:r w:rsidRPr="00051F04">
              <w:rPr>
                <w:shd w:val="clear" w:color="auto" w:fill="FFFFFF"/>
              </w:rPr>
              <w:t xml:space="preserve"> г.</w:t>
            </w:r>
          </w:p>
        </w:tc>
      </w:tr>
    </w:tbl>
    <w:p w14:paraId="0D2B4A2A" w14:textId="77777777" w:rsidR="004B1D3E" w:rsidRDefault="004B1D3E" w:rsidP="004B1D3E">
      <w:pPr>
        <w:pStyle w:val="ae"/>
        <w:ind w:left="34"/>
        <w:jc w:val="right"/>
        <w:rPr>
          <w:caps/>
          <w:lang w:val="ru-RU"/>
        </w:rPr>
      </w:pPr>
    </w:p>
    <w:p w14:paraId="50C8D68B" w14:textId="77777777" w:rsidR="004B1D3E" w:rsidRDefault="004B1D3E" w:rsidP="004B1D3E">
      <w:pPr>
        <w:pStyle w:val="afd"/>
        <w:ind w:left="34"/>
        <w:jc w:val="center"/>
      </w:pPr>
    </w:p>
    <w:p w14:paraId="43DB6F8F" w14:textId="77777777" w:rsidR="004B1D3E" w:rsidRDefault="004B1D3E" w:rsidP="004B1D3E">
      <w:pPr>
        <w:pStyle w:val="afd"/>
        <w:ind w:left="34"/>
        <w:jc w:val="center"/>
      </w:pPr>
    </w:p>
    <w:p w14:paraId="54538B5A" w14:textId="77777777" w:rsidR="004B1D3E" w:rsidRDefault="004B1D3E" w:rsidP="004B1D3E">
      <w:pPr>
        <w:pStyle w:val="afd"/>
        <w:ind w:left="34"/>
        <w:jc w:val="center"/>
      </w:pPr>
    </w:p>
    <w:p w14:paraId="2415E3B3" w14:textId="77777777" w:rsidR="004B1D3E" w:rsidRDefault="004B1D3E" w:rsidP="004B1D3E">
      <w:pPr>
        <w:pStyle w:val="afd"/>
        <w:ind w:left="34"/>
        <w:jc w:val="center"/>
      </w:pPr>
    </w:p>
    <w:p w14:paraId="76CD01FF" w14:textId="77777777" w:rsidR="004B1D3E" w:rsidRPr="00ED11BC" w:rsidRDefault="004B1D3E" w:rsidP="004B1D3E">
      <w:pPr>
        <w:pStyle w:val="afd"/>
        <w:ind w:left="34"/>
        <w:jc w:val="center"/>
      </w:pPr>
    </w:p>
    <w:p w14:paraId="31D287C7" w14:textId="77777777" w:rsidR="004B1D3E" w:rsidRPr="00ED11BC" w:rsidRDefault="004B1D3E" w:rsidP="004B1D3E">
      <w:pPr>
        <w:keepLines/>
        <w:suppressLineNumbers/>
        <w:tabs>
          <w:tab w:val="left" w:pos="0"/>
        </w:tabs>
        <w:jc w:val="center"/>
      </w:pPr>
      <w:r w:rsidRPr="00ED11BC">
        <w:t>ТЕХНИЧЕСКОЕ ЗАДАНИЕ</w:t>
      </w:r>
    </w:p>
    <w:p w14:paraId="74AFA5BF" w14:textId="32F5005B" w:rsidR="004B1D3E" w:rsidRPr="00D914C2" w:rsidRDefault="004B1D3E" w:rsidP="004B1D3E">
      <w:pPr>
        <w:pStyle w:val="afd"/>
        <w:ind w:left="34"/>
        <w:jc w:val="center"/>
        <w:rPr>
          <w:sz w:val="24"/>
          <w:szCs w:val="24"/>
        </w:rPr>
      </w:pPr>
      <w:r w:rsidRPr="00D914C2">
        <w:rPr>
          <w:sz w:val="24"/>
          <w:szCs w:val="24"/>
        </w:rPr>
        <w:t>5_</w:t>
      </w:r>
      <w:r>
        <w:rPr>
          <w:sz w:val="24"/>
          <w:szCs w:val="24"/>
        </w:rPr>
        <w:t>_77</w:t>
      </w:r>
      <w:r w:rsidRPr="00D914C2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="00E82EC3">
        <w:rPr>
          <w:sz w:val="24"/>
          <w:szCs w:val="24"/>
        </w:rPr>
        <w:t>194</w:t>
      </w:r>
    </w:p>
    <w:p w14:paraId="11768308" w14:textId="3B7B2FB4" w:rsidR="004B1D3E" w:rsidRPr="004B1D3E" w:rsidRDefault="004B1D3E" w:rsidP="004B1D3E">
      <w:pPr>
        <w:pStyle w:val="afd"/>
        <w:ind w:left="34"/>
        <w:jc w:val="center"/>
        <w:rPr>
          <w:sz w:val="24"/>
        </w:rPr>
      </w:pPr>
      <w:r w:rsidRPr="004B1D3E">
        <w:rPr>
          <w:sz w:val="24"/>
        </w:rPr>
        <w:t>На поставку коммуникационного оборудования</w:t>
      </w:r>
    </w:p>
    <w:p w14:paraId="0A8D7A17" w14:textId="77777777" w:rsidR="004B1D3E" w:rsidRPr="004B1D3E" w:rsidRDefault="004B1D3E" w:rsidP="004B1D3E">
      <w:pPr>
        <w:pStyle w:val="afd"/>
        <w:ind w:left="34"/>
        <w:jc w:val="center"/>
        <w:rPr>
          <w:sz w:val="24"/>
          <w:szCs w:val="24"/>
        </w:rPr>
      </w:pPr>
      <w:r w:rsidRPr="004B1D3E">
        <w:rPr>
          <w:sz w:val="24"/>
          <w:szCs w:val="24"/>
        </w:rPr>
        <w:t xml:space="preserve">для ПАО «МРСК Центра» </w:t>
      </w:r>
    </w:p>
    <w:p w14:paraId="70916FF6" w14:textId="77777777" w:rsidR="004B1D3E" w:rsidRPr="004B1D3E" w:rsidRDefault="004B1D3E" w:rsidP="004B1D3E">
      <w:pPr>
        <w:pStyle w:val="afd"/>
        <w:ind w:left="34"/>
        <w:jc w:val="center"/>
        <w:rPr>
          <w:sz w:val="24"/>
          <w:szCs w:val="24"/>
        </w:rPr>
      </w:pPr>
    </w:p>
    <w:p w14:paraId="168125A2" w14:textId="77777777" w:rsidR="004B1D3E" w:rsidRPr="004B7B3F" w:rsidRDefault="004B1D3E" w:rsidP="004B1D3E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738D75AA" w14:textId="291507EE" w:rsidR="004B1D3E" w:rsidRPr="004B7B3F" w:rsidRDefault="004B1D3E" w:rsidP="004B1D3E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 w:rsidR="00232523">
        <w:rPr>
          <w:lang w:val="ru-RU"/>
        </w:rPr>
        <w:t>20</w:t>
      </w:r>
      <w:r>
        <w:rPr>
          <w:lang w:val="ru-RU"/>
        </w:rPr>
        <w:t xml:space="preserve"> </w:t>
      </w:r>
      <w:r w:rsidRPr="004B7B3F">
        <w:rPr>
          <w:lang w:val="ru-RU"/>
        </w:rPr>
        <w:t>листах</w:t>
      </w:r>
    </w:p>
    <w:p w14:paraId="14E7F558" w14:textId="77777777" w:rsidR="004B1D3E" w:rsidRPr="004B7B3F" w:rsidRDefault="004B1D3E" w:rsidP="004B1D3E">
      <w:pPr>
        <w:pStyle w:val="ae"/>
        <w:ind w:left="34"/>
        <w:rPr>
          <w:lang w:val="ru-RU"/>
        </w:rPr>
      </w:pPr>
    </w:p>
    <w:p w14:paraId="21BBEABE" w14:textId="77777777" w:rsidR="004B1D3E" w:rsidRDefault="004B1D3E" w:rsidP="004B1D3E">
      <w:pPr>
        <w:ind w:left="34"/>
        <w:jc w:val="center"/>
        <w:outlineLvl w:val="0"/>
        <w:rPr>
          <w:sz w:val="24"/>
          <w:szCs w:val="24"/>
        </w:rPr>
      </w:pPr>
    </w:p>
    <w:p w14:paraId="41293039" w14:textId="77777777" w:rsidR="004B1D3E" w:rsidRDefault="004B1D3E" w:rsidP="004B1D3E">
      <w:pPr>
        <w:ind w:left="34"/>
        <w:jc w:val="center"/>
        <w:outlineLvl w:val="0"/>
        <w:rPr>
          <w:sz w:val="24"/>
          <w:szCs w:val="24"/>
        </w:rPr>
      </w:pPr>
    </w:p>
    <w:p w14:paraId="642BD332" w14:textId="77777777" w:rsidR="004B1D3E" w:rsidRDefault="004B1D3E" w:rsidP="004B1D3E">
      <w:pPr>
        <w:ind w:left="34"/>
        <w:jc w:val="center"/>
        <w:outlineLvl w:val="0"/>
        <w:rPr>
          <w:sz w:val="24"/>
          <w:szCs w:val="24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4"/>
        <w:gridCol w:w="1276"/>
        <w:gridCol w:w="4274"/>
      </w:tblGrid>
      <w:tr w:rsidR="004B1D3E" w14:paraId="627517AC" w14:textId="77777777" w:rsidTr="00EF63E1">
        <w:trPr>
          <w:trHeight w:val="2522"/>
        </w:trPr>
        <w:tc>
          <w:tcPr>
            <w:tcW w:w="4214" w:type="dxa"/>
          </w:tcPr>
          <w:p w14:paraId="005212DD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7AA58C3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0D1C1EB1" w14:textId="77777777" w:rsidR="004B1D3E" w:rsidRPr="00051F04" w:rsidRDefault="004B1D3E" w:rsidP="00EF63E1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14:paraId="0AD212BE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 xml:space="preserve">Заместитель начальника </w:t>
            </w:r>
          </w:p>
          <w:p w14:paraId="3825BD78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 xml:space="preserve">Департамента </w:t>
            </w:r>
            <w:proofErr w:type="spellStart"/>
            <w:r w:rsidRPr="00051F04">
              <w:rPr>
                <w:sz w:val="24"/>
                <w:szCs w:val="24"/>
                <w:shd w:val="clear" w:color="auto" w:fill="FFFFFF"/>
              </w:rPr>
              <w:t>КиТАСУ</w:t>
            </w:r>
            <w:proofErr w:type="spellEnd"/>
          </w:p>
          <w:p w14:paraId="1AE27226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14:paraId="7C41CF34" w14:textId="77777777" w:rsidR="004B1D3E" w:rsidRPr="00051F04" w:rsidRDefault="004B1D3E" w:rsidP="00EF63E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03B6EEF6" w14:textId="77777777" w:rsidR="004B1D3E" w:rsidRPr="00051F04" w:rsidRDefault="004B1D3E" w:rsidP="00EF63E1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_______________Е. Е. Симонов</w:t>
            </w:r>
          </w:p>
          <w:p w14:paraId="1BFA0A98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  <w:r w:rsidRPr="00051F04">
              <w:rPr>
                <w:sz w:val="24"/>
                <w:szCs w:val="24"/>
                <w:shd w:val="clear" w:color="auto" w:fill="FFFFFF"/>
              </w:rPr>
              <w:t>«___»______________ 201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9</w:t>
            </w:r>
            <w:r w:rsidRPr="00051F04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  <w:tr w:rsidR="004B1D3E" w14:paraId="03A3FC4D" w14:textId="77777777" w:rsidTr="00EF63E1">
        <w:tc>
          <w:tcPr>
            <w:tcW w:w="4214" w:type="dxa"/>
          </w:tcPr>
          <w:p w14:paraId="411A1300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057C7F6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629EDD7D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B1D3E" w14:paraId="6115876D" w14:textId="77777777" w:rsidTr="00EF63E1">
        <w:tc>
          <w:tcPr>
            <w:tcW w:w="4214" w:type="dxa"/>
          </w:tcPr>
          <w:p w14:paraId="4512BB10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A9F2B47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274" w:type="dxa"/>
          </w:tcPr>
          <w:p w14:paraId="474C3429" w14:textId="77777777" w:rsidR="004B1D3E" w:rsidRPr="002A2561" w:rsidRDefault="004B1D3E" w:rsidP="00EF63E1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14:paraId="5179DBFD" w14:textId="77777777" w:rsidR="004B1D3E" w:rsidRPr="002A2561" w:rsidRDefault="004B1D3E" w:rsidP="00EF63E1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Н</w:t>
            </w:r>
            <w:r w:rsidRPr="00B22504">
              <w:rPr>
                <w:sz w:val="24"/>
                <w:szCs w:val="24"/>
              </w:rPr>
              <w:t>ачальник управления</w:t>
            </w:r>
            <w:r>
              <w:rPr>
                <w:sz w:val="24"/>
                <w:szCs w:val="24"/>
              </w:rPr>
              <w:t xml:space="preserve"> ИТ</w:t>
            </w:r>
          </w:p>
          <w:p w14:paraId="4AF9639C" w14:textId="77777777" w:rsidR="004B1D3E" w:rsidRPr="006A6A6C" w:rsidRDefault="004B1D3E" w:rsidP="00EF63E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Департамента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КиТ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АСУ</w:t>
            </w:r>
          </w:p>
          <w:p w14:paraId="5C6F2452" w14:textId="77777777" w:rsidR="004B1D3E" w:rsidRPr="006A6A6C" w:rsidRDefault="004B1D3E" w:rsidP="00EF63E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14:paraId="2ED15706" w14:textId="77777777" w:rsidR="004B1D3E" w:rsidRDefault="004B1D3E" w:rsidP="00EF63E1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14:paraId="300456F9" w14:textId="77777777" w:rsidR="004B1D3E" w:rsidRPr="00EA3356" w:rsidRDefault="004B1D3E" w:rsidP="00EF63E1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14:paraId="31896779" w14:textId="77777777" w:rsidR="004B1D3E" w:rsidRPr="00ED26B7" w:rsidRDefault="004B1D3E" w:rsidP="00EF63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 В.А. Подымский</w:t>
            </w:r>
          </w:p>
          <w:p w14:paraId="7F535EB3" w14:textId="77777777" w:rsidR="004B1D3E" w:rsidRPr="00315A78" w:rsidRDefault="004B1D3E" w:rsidP="00EF63E1">
            <w:pPr>
              <w:rPr>
                <w:sz w:val="24"/>
                <w:szCs w:val="24"/>
              </w:rPr>
            </w:pPr>
          </w:p>
          <w:p w14:paraId="3C64FFC0" w14:textId="77777777" w:rsidR="004B1D3E" w:rsidRPr="00ED26B7" w:rsidRDefault="004B1D3E" w:rsidP="00EF63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</w:t>
            </w:r>
            <w:proofErr w:type="gramStart"/>
            <w:r>
              <w:rPr>
                <w:sz w:val="24"/>
                <w:szCs w:val="24"/>
              </w:rPr>
              <w:t>_»_</w:t>
            </w:r>
            <w:proofErr w:type="gramEnd"/>
            <w:r>
              <w:rPr>
                <w:sz w:val="24"/>
                <w:szCs w:val="24"/>
              </w:rPr>
              <w:t>_____________201</w:t>
            </w:r>
            <w:r>
              <w:rPr>
                <w:sz w:val="24"/>
                <w:szCs w:val="24"/>
                <w:lang w:val="en-US"/>
              </w:rPr>
              <w:t>9</w:t>
            </w:r>
            <w:r w:rsidRPr="00ED26B7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  <w:p w14:paraId="09B43302" w14:textId="77777777" w:rsidR="004B1D3E" w:rsidRDefault="004B1D3E" w:rsidP="00EF63E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14:paraId="11F9472D" w14:textId="77777777" w:rsidR="004B1D3E" w:rsidRDefault="004B1D3E" w:rsidP="004B1D3E">
      <w:pPr>
        <w:jc w:val="center"/>
        <w:rPr>
          <w:sz w:val="24"/>
          <w:szCs w:val="24"/>
        </w:rPr>
      </w:pPr>
    </w:p>
    <w:p w14:paraId="232C5660" w14:textId="77777777" w:rsidR="004B1D3E" w:rsidRDefault="004B1D3E" w:rsidP="004B1D3E">
      <w:pPr>
        <w:jc w:val="center"/>
        <w:rPr>
          <w:sz w:val="24"/>
          <w:szCs w:val="24"/>
        </w:rPr>
      </w:pPr>
    </w:p>
    <w:p w14:paraId="76FA7039" w14:textId="77777777" w:rsidR="004B1D3E" w:rsidRPr="003F7882" w:rsidRDefault="004B1D3E" w:rsidP="004B1D3E">
      <w:pPr>
        <w:jc w:val="center"/>
        <w:rPr>
          <w:sz w:val="24"/>
          <w:szCs w:val="24"/>
        </w:rPr>
      </w:pPr>
    </w:p>
    <w:p w14:paraId="00B02243" w14:textId="77777777" w:rsidR="004B1D3E" w:rsidRDefault="004B1D3E" w:rsidP="004B1D3E">
      <w:pPr>
        <w:jc w:val="center"/>
        <w:rPr>
          <w:sz w:val="24"/>
          <w:szCs w:val="24"/>
        </w:rPr>
      </w:pPr>
      <w:r>
        <w:rPr>
          <w:sz w:val="24"/>
          <w:szCs w:val="24"/>
        </w:rPr>
        <w:t>2019 г.</w:t>
      </w:r>
      <w:r>
        <w:rPr>
          <w:sz w:val="24"/>
          <w:szCs w:val="24"/>
        </w:rPr>
        <w:br w:type="page"/>
      </w:r>
    </w:p>
    <w:p w14:paraId="04B097A1" w14:textId="77777777" w:rsidR="005B2D73" w:rsidRPr="00ED11BC" w:rsidRDefault="005B2D73" w:rsidP="00C20A42">
      <w:pPr>
        <w:pStyle w:val="ae"/>
        <w:ind w:left="34"/>
        <w:jc w:val="right"/>
        <w:rPr>
          <w:caps/>
          <w:lang w:val="ru-RU"/>
        </w:rPr>
      </w:pPr>
    </w:p>
    <w:p w14:paraId="04B097D5" w14:textId="5D5BF4CB" w:rsidR="008E2036" w:rsidRPr="00DD5D43" w:rsidRDefault="00DD5D43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DD5D43">
        <w:rPr>
          <w:b/>
          <w:sz w:val="24"/>
          <w:szCs w:val="24"/>
        </w:rPr>
        <w:t>Содержание</w:t>
      </w:r>
    </w:p>
    <w:p w14:paraId="04B097D6" w14:textId="511FC68C" w:rsidR="00662F57" w:rsidRDefault="007574E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DD5D4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472007358" w:history="1">
        <w:r w:rsidR="00662F57" w:rsidRPr="00860914">
          <w:rPr>
            <w:rStyle w:val="a6"/>
            <w:noProof/>
          </w:rPr>
          <w:t>1.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Общие данные</w:t>
        </w:r>
        <w:r w:rsidR="00662F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B097D7" w14:textId="01F228D7" w:rsidR="00662F57" w:rsidRDefault="005827A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59" w:history="1">
        <w:r w:rsidR="00662F57" w:rsidRPr="00860914">
          <w:rPr>
            <w:rStyle w:val="a6"/>
            <w:noProof/>
          </w:rPr>
          <w:t>2.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921">
          <w:rPr>
            <w:rStyle w:val="a6"/>
            <w:noProof/>
          </w:rPr>
          <w:t xml:space="preserve">Сроки начала и </w:t>
        </w:r>
        <w:r w:rsidR="00662F57" w:rsidRPr="00860914">
          <w:rPr>
            <w:rStyle w:val="a6"/>
            <w:noProof/>
          </w:rPr>
          <w:t>окончания поставки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_Toc472007359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04B097D8" w14:textId="4C396A37" w:rsidR="00662F57" w:rsidRDefault="005827A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0" w:history="1">
        <w:r w:rsidR="00662F57" w:rsidRPr="00860914">
          <w:rPr>
            <w:rStyle w:val="a6"/>
            <w:noProof/>
          </w:rPr>
          <w:t>3.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Финансирование поставки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_Toc472007360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04B097D9" w14:textId="681CA1DC" w:rsidR="00662F57" w:rsidRDefault="005827A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1" w:history="1">
        <w:r w:rsidR="00662F57" w:rsidRPr="00860914">
          <w:rPr>
            <w:rStyle w:val="a6"/>
            <w:noProof/>
          </w:rPr>
          <w:t>4.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Требования к Поставщику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_Toc472007361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04B097DA" w14:textId="4CE0CA53" w:rsidR="00662F57" w:rsidRDefault="005827A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2" w:history="1">
        <w:r w:rsidR="00662F57" w:rsidRPr="00860914">
          <w:rPr>
            <w:rStyle w:val="a6"/>
            <w:noProof/>
          </w:rPr>
          <w:t>5.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Технические требования к оборудованию и материалам.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_Toc472007362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04B097DB" w14:textId="3BB9625E" w:rsidR="00662F57" w:rsidRDefault="005827A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3" w:history="1">
        <w:r w:rsidR="00662F57" w:rsidRPr="00860914">
          <w:rPr>
            <w:rStyle w:val="a6"/>
            <w:noProof/>
          </w:rPr>
          <w:t>6.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Гарантийные обязательства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_Toc472007363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04B097DC" w14:textId="6D619470" w:rsidR="00662F57" w:rsidRDefault="005827A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4" w:history="1">
        <w:r w:rsidR="00662F57" w:rsidRPr="00860914">
          <w:rPr>
            <w:rStyle w:val="a6"/>
            <w:noProof/>
          </w:rPr>
          <w:t>7.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Условия и требования к поставке</w:t>
        </w:r>
        <w:r w:rsidR="00662F57">
          <w:rPr>
            <w:noProof/>
            <w:webHidden/>
          </w:rPr>
          <w:tab/>
        </w:r>
        <w:r w:rsidR="00A91C4C">
          <w:rPr>
            <w:noProof/>
            <w:webHidden/>
          </w:rPr>
          <w:t>4</w:t>
        </w:r>
      </w:hyperlink>
    </w:p>
    <w:p w14:paraId="04B097DD" w14:textId="54579554" w:rsidR="00662F57" w:rsidRDefault="005827A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5" w:history="1">
        <w:r w:rsidR="00662F57" w:rsidRPr="00860914">
          <w:rPr>
            <w:rStyle w:val="a6"/>
            <w:noProof/>
          </w:rPr>
          <w:t>8.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Правила приёмки оборудования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_Toc472007365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4</w:t>
        </w:r>
        <w:r w:rsidR="007574EE">
          <w:rPr>
            <w:noProof/>
            <w:webHidden/>
          </w:rPr>
          <w:fldChar w:fldCharType="end"/>
        </w:r>
      </w:hyperlink>
    </w:p>
    <w:p w14:paraId="04B097DE" w14:textId="4A6ED72F" w:rsidR="00662F57" w:rsidRDefault="005827A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6" w:history="1">
        <w:r w:rsidR="00662F57" w:rsidRPr="00860914">
          <w:rPr>
            <w:rStyle w:val="a6"/>
            <w:noProof/>
          </w:rPr>
          <w:t>9.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Стоимость и оплата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_Toc472007366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4</w:t>
        </w:r>
        <w:r w:rsidR="007574EE">
          <w:rPr>
            <w:noProof/>
            <w:webHidden/>
          </w:rPr>
          <w:fldChar w:fldCharType="end"/>
        </w:r>
      </w:hyperlink>
    </w:p>
    <w:p w14:paraId="04B097DF" w14:textId="11FB3D17" w:rsidR="00662F57" w:rsidRDefault="005827A6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7" w:history="1">
        <w:r w:rsidR="00662F57" w:rsidRPr="00860914">
          <w:rPr>
            <w:rStyle w:val="a6"/>
            <w:noProof/>
          </w:rPr>
          <w:t>Приложение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_Toc472007367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8B1DF0">
          <w:rPr>
            <w:noProof/>
            <w:webHidden/>
          </w:rPr>
          <w:t>5</w:t>
        </w:r>
        <w:r w:rsidR="007574EE">
          <w:rPr>
            <w:noProof/>
            <w:webHidden/>
          </w:rPr>
          <w:fldChar w:fldCharType="end"/>
        </w:r>
      </w:hyperlink>
    </w:p>
    <w:p w14:paraId="04B097E0" w14:textId="77777777" w:rsidR="0046066E" w:rsidRPr="005E389A" w:rsidRDefault="007574EE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04B097E1" w14:textId="77777777" w:rsidR="00AF2E1D" w:rsidRPr="00140D34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0" w:name="_Toc472007358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0"/>
    </w:p>
    <w:p w14:paraId="04B097E2" w14:textId="316B5B35" w:rsidR="00AF2E1D" w:rsidRPr="005A11B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4B1D3E" w:rsidRPr="004B1D3E">
        <w:rPr>
          <w:sz w:val="24"/>
        </w:rPr>
        <w:t>коммуникационного оборудования</w:t>
      </w:r>
      <w:r>
        <w:rPr>
          <w:sz w:val="24"/>
          <w:szCs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="007736E6"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«МРСК Центра»</w:t>
      </w:r>
      <w:r w:rsidR="00AC1C28">
        <w:rPr>
          <w:sz w:val="24"/>
          <w:szCs w:val="24"/>
        </w:rPr>
        <w:t>.</w:t>
      </w:r>
      <w:bookmarkEnd w:id="1"/>
      <w:bookmarkEnd w:id="2"/>
      <w:bookmarkEnd w:id="3"/>
      <w:bookmarkEnd w:id="4"/>
      <w:bookmarkEnd w:id="5"/>
      <w:bookmarkEnd w:id="6"/>
    </w:p>
    <w:p w14:paraId="521ECA13" w14:textId="77777777" w:rsidR="004B1D3E" w:rsidRPr="004D3E82" w:rsidRDefault="004B1D3E" w:rsidP="004B1D3E">
      <w:pPr>
        <w:ind w:firstLine="567"/>
        <w:rPr>
          <w:b/>
          <w:sz w:val="24"/>
          <w:szCs w:val="24"/>
        </w:rPr>
      </w:pPr>
      <w:bookmarkStart w:id="7" w:name="_Toc287003614"/>
      <w:r w:rsidRPr="005A11B8">
        <w:rPr>
          <w:b/>
          <w:sz w:val="24"/>
          <w:szCs w:val="24"/>
        </w:rPr>
        <w:t>Заказчик</w:t>
      </w:r>
      <w:bookmarkEnd w:id="7"/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E41578">
        <w:rPr>
          <w:sz w:val="24"/>
          <w:szCs w:val="24"/>
        </w:rPr>
        <w:t>«МРСК Центра»</w:t>
      </w:r>
      <w:r>
        <w:rPr>
          <w:sz w:val="24"/>
          <w:szCs w:val="24"/>
        </w:rPr>
        <w:t xml:space="preserve">. </w:t>
      </w:r>
    </w:p>
    <w:p w14:paraId="023B1B90" w14:textId="77777777" w:rsidR="004B1D3E" w:rsidRPr="005A11B8" w:rsidRDefault="004B1D3E" w:rsidP="004B1D3E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Pr="00595011">
        <w:rPr>
          <w:b/>
          <w:sz w:val="24"/>
          <w:szCs w:val="24"/>
        </w:rPr>
        <w:t>:</w:t>
      </w:r>
      <w:r w:rsidRPr="005A11B8">
        <w:rPr>
          <w:sz w:val="24"/>
          <w:szCs w:val="24"/>
        </w:rPr>
        <w:t xml:space="preserve"> определяется по итогам </w:t>
      </w:r>
      <w:r>
        <w:rPr>
          <w:sz w:val="24"/>
          <w:szCs w:val="24"/>
        </w:rPr>
        <w:t>торговой процедуры</w:t>
      </w:r>
      <w:r w:rsidRPr="005A11B8">
        <w:rPr>
          <w:sz w:val="24"/>
          <w:szCs w:val="24"/>
        </w:rPr>
        <w:t>.</w:t>
      </w:r>
    </w:p>
    <w:p w14:paraId="309D22EE" w14:textId="727CEF30" w:rsidR="004B1D3E" w:rsidRDefault="004B1D3E" w:rsidP="004B1D3E">
      <w:pPr>
        <w:ind w:firstLine="567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>
        <w:rPr>
          <w:sz w:val="24"/>
          <w:szCs w:val="24"/>
        </w:rPr>
        <w:t xml:space="preserve">на поставку </w:t>
      </w:r>
      <w:r w:rsidR="003A5B3C" w:rsidRPr="004B1D3E">
        <w:rPr>
          <w:sz w:val="24"/>
        </w:rPr>
        <w:t>коммуникационного оборудования</w:t>
      </w:r>
      <w:r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 xml:space="preserve">ПАО </w:t>
      </w:r>
      <w:r w:rsidRPr="00E41578">
        <w:rPr>
          <w:sz w:val="24"/>
          <w:szCs w:val="24"/>
        </w:rPr>
        <w:t>«МРСК Центра»</w:t>
      </w:r>
      <w:r>
        <w:rPr>
          <w:sz w:val="24"/>
          <w:szCs w:val="24"/>
        </w:rPr>
        <w:t>.</w:t>
      </w:r>
    </w:p>
    <w:p w14:paraId="04B097E7" w14:textId="77777777" w:rsidR="00140D34" w:rsidRPr="0074375C" w:rsidRDefault="00140D34" w:rsidP="00140D34">
      <w:pPr>
        <w:ind w:firstLine="567"/>
        <w:jc w:val="both"/>
        <w:rPr>
          <w:sz w:val="24"/>
          <w:szCs w:val="24"/>
        </w:rPr>
      </w:pPr>
    </w:p>
    <w:p w14:paraId="04B097E8" w14:textId="77777777" w:rsidR="007C327F" w:rsidRPr="00140D34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" w:name="_Toc287003616"/>
      <w:bookmarkStart w:id="9" w:name="_Toc319666312"/>
      <w:bookmarkStart w:id="10" w:name="_Toc472007359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8"/>
      <w:bookmarkEnd w:id="9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0"/>
    </w:p>
    <w:p w14:paraId="6F6F2FF8" w14:textId="77777777" w:rsidR="00CF3F94" w:rsidRPr="00CF3F94" w:rsidRDefault="00CF3F94" w:rsidP="00CF3F94">
      <w:pPr>
        <w:pStyle w:val="afd"/>
        <w:ind w:firstLine="567"/>
        <w:jc w:val="both"/>
        <w:rPr>
          <w:sz w:val="24"/>
          <w:szCs w:val="24"/>
        </w:rPr>
      </w:pPr>
      <w:r w:rsidRPr="00CF3F94">
        <w:rPr>
          <w:sz w:val="24"/>
          <w:szCs w:val="24"/>
        </w:rPr>
        <w:t>Начало: с момента заключения договора</w:t>
      </w:r>
    </w:p>
    <w:p w14:paraId="627563B1" w14:textId="4E251BD4" w:rsidR="003A5B3C" w:rsidRPr="007D108D" w:rsidRDefault="003A5B3C" w:rsidP="003A5B3C">
      <w:pPr>
        <w:pStyle w:val="afd"/>
        <w:ind w:firstLine="567"/>
        <w:jc w:val="both"/>
        <w:rPr>
          <w:sz w:val="24"/>
          <w:szCs w:val="24"/>
        </w:rPr>
      </w:pPr>
      <w:r w:rsidRPr="007D108D">
        <w:rPr>
          <w:sz w:val="24"/>
          <w:szCs w:val="24"/>
        </w:rPr>
        <w:t xml:space="preserve">Окончание: </w:t>
      </w:r>
      <w:r w:rsidR="00EE3171">
        <w:rPr>
          <w:sz w:val="24"/>
          <w:szCs w:val="24"/>
        </w:rPr>
        <w:t>30</w:t>
      </w:r>
      <w:r w:rsidRPr="007D108D">
        <w:rPr>
          <w:sz w:val="24"/>
          <w:szCs w:val="24"/>
        </w:rPr>
        <w:t>.0</w:t>
      </w:r>
      <w:r w:rsidR="00EE3171">
        <w:rPr>
          <w:sz w:val="24"/>
          <w:szCs w:val="24"/>
        </w:rPr>
        <w:t>9</w:t>
      </w:r>
      <w:r w:rsidRPr="007D108D">
        <w:rPr>
          <w:sz w:val="24"/>
          <w:szCs w:val="24"/>
        </w:rPr>
        <w:t>.2019</w:t>
      </w:r>
    </w:p>
    <w:p w14:paraId="04B097EA" w14:textId="77777777" w:rsidR="00140D34" w:rsidRPr="00ED11BC" w:rsidRDefault="00140D34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14:paraId="04B097EB" w14:textId="77777777" w:rsidR="009F5E55" w:rsidRPr="00ED11BC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1" w:name="_Toc319666313"/>
      <w:bookmarkStart w:id="12" w:name="_Toc472007360"/>
      <w:r w:rsidRPr="00ED11BC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1"/>
      <w:r w:rsidR="00014A2F" w:rsidRPr="00ED11BC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2"/>
    </w:p>
    <w:p w14:paraId="04B097EC" w14:textId="77777777" w:rsidR="00C20A42" w:rsidRPr="00D76B33" w:rsidRDefault="003C6B60" w:rsidP="00140D34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A11679">
        <w:rPr>
          <w:color w:val="000000"/>
          <w:sz w:val="24"/>
          <w:szCs w:val="24"/>
        </w:rPr>
        <w:t>Амортизация, ИПР 201</w:t>
      </w:r>
      <w:r w:rsidR="00A11679" w:rsidRPr="00A11679">
        <w:rPr>
          <w:color w:val="000000"/>
          <w:sz w:val="24"/>
          <w:szCs w:val="24"/>
          <w:lang w:val="en-US"/>
        </w:rPr>
        <w:t>9</w:t>
      </w:r>
      <w:r w:rsidRPr="00A11679">
        <w:rPr>
          <w:color w:val="000000"/>
          <w:sz w:val="24"/>
          <w:szCs w:val="24"/>
        </w:rPr>
        <w:t>г.</w:t>
      </w:r>
    </w:p>
    <w:p w14:paraId="04B097ED" w14:textId="77777777" w:rsidR="00140D34" w:rsidRPr="005E389A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04B097EE" w14:textId="77777777" w:rsidR="009F5E55" w:rsidRPr="00140D34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351445379"/>
      <w:bookmarkStart w:id="14" w:name="_Toc358363919"/>
      <w:bookmarkStart w:id="15" w:name="_Toc358363961"/>
      <w:bookmarkStart w:id="16" w:name="_Toc358364025"/>
      <w:bookmarkStart w:id="17" w:name="_Toc358364641"/>
      <w:bookmarkStart w:id="18" w:name="_Toc358364854"/>
      <w:bookmarkStart w:id="19" w:name="_Toc363475155"/>
      <w:bookmarkStart w:id="20" w:name="_Toc349570484"/>
      <w:bookmarkStart w:id="21" w:name="_Toc349570705"/>
      <w:bookmarkStart w:id="22" w:name="_Toc349571100"/>
      <w:bookmarkStart w:id="23" w:name="_Toc274560384"/>
      <w:bookmarkStart w:id="24" w:name="_Toc291589525"/>
      <w:bookmarkStart w:id="25" w:name="_Toc319666314"/>
      <w:bookmarkStart w:id="26" w:name="_Toc47200736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3"/>
      <w:bookmarkEnd w:id="24"/>
      <w:bookmarkEnd w:id="25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26"/>
    </w:p>
    <w:p w14:paraId="53BD8866" w14:textId="77777777" w:rsidR="004B1D3E" w:rsidRDefault="004B1D3E" w:rsidP="004B1D3E">
      <w:pPr>
        <w:ind w:firstLine="567"/>
        <w:jc w:val="both"/>
        <w:rPr>
          <w:sz w:val="24"/>
          <w:szCs w:val="24"/>
        </w:rPr>
      </w:pPr>
      <w:bookmarkStart w:id="27" w:name="_Toc274560385"/>
      <w:r w:rsidRPr="003F7882">
        <w:rPr>
          <w:rFonts w:eastAsia="Times New Roman"/>
          <w:sz w:val="24"/>
          <w:szCs w:val="24"/>
        </w:rPr>
        <w:t xml:space="preserve">Требования к поставщику </w:t>
      </w:r>
      <w:bookmarkStart w:id="28" w:name="_GoBack"/>
      <w:bookmarkEnd w:id="28"/>
      <w:r w:rsidRPr="003F7882">
        <w:rPr>
          <w:rFonts w:eastAsia="Times New Roman"/>
          <w:sz w:val="24"/>
          <w:szCs w:val="24"/>
        </w:rPr>
        <w:t>указаны в конкурсной документации</w:t>
      </w:r>
    </w:p>
    <w:p w14:paraId="04B097F1" w14:textId="77777777" w:rsidR="00140D34" w:rsidRPr="00D20D60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14:paraId="04B097F2" w14:textId="77777777" w:rsidR="00095AD9" w:rsidRPr="00095AD9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425409831"/>
      <w:bookmarkStart w:id="49" w:name="_Toc274560739"/>
      <w:bookmarkStart w:id="50" w:name="_Toc472007362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49"/>
      <w:bookmarkEnd w:id="50"/>
    </w:p>
    <w:p w14:paraId="09B3D0EB" w14:textId="77777777" w:rsidR="007763F1" w:rsidRPr="00DF21C4" w:rsidRDefault="007763F1" w:rsidP="007763F1">
      <w:pPr>
        <w:pStyle w:val="BodyText21"/>
        <w:ind w:firstLine="567"/>
        <w:rPr>
          <w:rFonts w:eastAsia="Calibri"/>
          <w:szCs w:val="24"/>
        </w:rPr>
      </w:pPr>
      <w:r w:rsidRPr="00DF21C4">
        <w:rPr>
          <w:rFonts w:eastAsia="Calibri"/>
          <w:szCs w:val="24"/>
        </w:rPr>
        <w:t>Закупаемое оборудование должно быть новым и ранее не используемым, дата изготовления не ранее 201</w:t>
      </w:r>
      <w:r>
        <w:rPr>
          <w:rFonts w:eastAsia="Calibri"/>
          <w:szCs w:val="24"/>
        </w:rPr>
        <w:t>8</w:t>
      </w:r>
      <w:r w:rsidRPr="00DF21C4">
        <w:rPr>
          <w:rFonts w:eastAsia="Calibri"/>
          <w:szCs w:val="24"/>
        </w:rPr>
        <w:t xml:space="preserve"> года. </w:t>
      </w:r>
      <w:r>
        <w:rPr>
          <w:rFonts w:eastAsia="Calibri"/>
          <w:szCs w:val="24"/>
        </w:rPr>
        <w:t xml:space="preserve">Состав, количество, срок гарантии и адреса поставки </w:t>
      </w:r>
      <w:r w:rsidRPr="00DF21C4">
        <w:rPr>
          <w:rFonts w:eastAsia="Calibri"/>
          <w:szCs w:val="24"/>
        </w:rPr>
        <w:t>указан</w:t>
      </w:r>
      <w:r>
        <w:rPr>
          <w:rFonts w:eastAsia="Calibri"/>
          <w:szCs w:val="24"/>
        </w:rPr>
        <w:t>ы</w:t>
      </w:r>
      <w:r w:rsidRPr="00DF21C4">
        <w:rPr>
          <w:rFonts w:eastAsia="Calibri"/>
          <w:szCs w:val="24"/>
        </w:rPr>
        <w:t xml:space="preserve"> в Приложении к настоящему </w:t>
      </w:r>
      <w:r>
        <w:rPr>
          <w:rFonts w:eastAsia="Calibri"/>
          <w:szCs w:val="24"/>
        </w:rPr>
        <w:t>ТЗ</w:t>
      </w:r>
      <w:r w:rsidRPr="00DF21C4">
        <w:rPr>
          <w:rFonts w:eastAsia="Calibri"/>
          <w:szCs w:val="24"/>
        </w:rPr>
        <w:t>.</w:t>
      </w:r>
    </w:p>
    <w:p w14:paraId="52627740" w14:textId="77777777" w:rsidR="007763F1" w:rsidRPr="00D20D60" w:rsidRDefault="007763F1" w:rsidP="007763F1">
      <w:pPr>
        <w:pStyle w:val="BodyText21"/>
        <w:ind w:firstLine="567"/>
        <w:rPr>
          <w:szCs w:val="24"/>
        </w:rPr>
      </w:pPr>
    </w:p>
    <w:p w14:paraId="04B097F4" w14:textId="77777777" w:rsidR="00140D34" w:rsidRPr="00D20D60" w:rsidRDefault="00140D34" w:rsidP="00140D34">
      <w:pPr>
        <w:pStyle w:val="BodyText21"/>
        <w:ind w:firstLine="567"/>
        <w:rPr>
          <w:szCs w:val="24"/>
        </w:rPr>
      </w:pPr>
    </w:p>
    <w:p w14:paraId="04B097F5" w14:textId="77777777" w:rsidR="009F5E55" w:rsidRPr="00140D34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1" w:name="_Toc351445387"/>
      <w:bookmarkStart w:id="52" w:name="_Toc358363927"/>
      <w:bookmarkStart w:id="53" w:name="_Toc358363969"/>
      <w:bookmarkStart w:id="54" w:name="_Toc358364033"/>
      <w:bookmarkStart w:id="55" w:name="_Toc358364649"/>
      <w:bookmarkStart w:id="56" w:name="_Toc358364862"/>
      <w:bookmarkStart w:id="57" w:name="_Toc363475163"/>
      <w:bookmarkStart w:id="58" w:name="_Toc351445388"/>
      <w:bookmarkStart w:id="59" w:name="_Toc358363928"/>
      <w:bookmarkStart w:id="60" w:name="_Toc358363970"/>
      <w:bookmarkStart w:id="61" w:name="_Toc358364034"/>
      <w:bookmarkStart w:id="62" w:name="_Toc358364650"/>
      <w:bookmarkStart w:id="63" w:name="_Toc358364863"/>
      <w:bookmarkStart w:id="64" w:name="_Toc363475164"/>
      <w:bookmarkStart w:id="65" w:name="_Toc351445389"/>
      <w:bookmarkStart w:id="66" w:name="_Toc358363929"/>
      <w:bookmarkStart w:id="67" w:name="_Toc358363971"/>
      <w:bookmarkStart w:id="68" w:name="_Toc358364035"/>
      <w:bookmarkStart w:id="69" w:name="_Toc358364651"/>
      <w:bookmarkStart w:id="70" w:name="_Toc358364864"/>
      <w:bookmarkStart w:id="71" w:name="_Toc363475165"/>
      <w:bookmarkStart w:id="72" w:name="_Toc351445390"/>
      <w:bookmarkStart w:id="73" w:name="_Toc358363930"/>
      <w:bookmarkStart w:id="74" w:name="_Toc358363972"/>
      <w:bookmarkStart w:id="75" w:name="_Toc358364036"/>
      <w:bookmarkStart w:id="76" w:name="_Toc358364652"/>
      <w:bookmarkStart w:id="77" w:name="_Toc358364865"/>
      <w:bookmarkStart w:id="78" w:name="_Toc363475166"/>
      <w:bookmarkStart w:id="79" w:name="_Toc349571108"/>
      <w:bookmarkStart w:id="80" w:name="_Toc472007363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0"/>
    </w:p>
    <w:p w14:paraId="2F9F5E7E" w14:textId="77777777" w:rsidR="005D1EE9" w:rsidRPr="00BA75D4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сроки, указанные в Приложении к настоящему </w:t>
      </w:r>
      <w:r>
        <w:rPr>
          <w:rFonts w:eastAsia="Times New Roman"/>
          <w:sz w:val="24"/>
          <w:szCs w:val="24"/>
        </w:rPr>
        <w:t>ТЗ</w:t>
      </w:r>
      <w:r w:rsidRPr="00BA75D4">
        <w:rPr>
          <w:rFonts w:eastAsia="Times New Roman"/>
          <w:sz w:val="24"/>
          <w:szCs w:val="24"/>
        </w:rPr>
        <w:t>.</w:t>
      </w:r>
    </w:p>
    <w:p w14:paraId="5A58B12E" w14:textId="77777777" w:rsidR="005D1EE9" w:rsidRPr="00BA75D4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 </w:t>
      </w:r>
    </w:p>
    <w:p w14:paraId="17921452" w14:textId="77777777" w:rsidR="005D1EE9" w:rsidRPr="00BA75D4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 xml:space="preserve">Срок устранения неисправностей или замена неисправной продукции в течение </w:t>
      </w:r>
      <w:r>
        <w:rPr>
          <w:rFonts w:eastAsia="Times New Roman"/>
          <w:sz w:val="24"/>
          <w:szCs w:val="24"/>
        </w:rPr>
        <w:t>10</w:t>
      </w:r>
      <w:r w:rsidRPr="00BA75D4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десяти</w:t>
      </w:r>
      <w:r w:rsidRPr="00BA75D4">
        <w:rPr>
          <w:rFonts w:eastAsia="Times New Roman"/>
          <w:sz w:val="24"/>
          <w:szCs w:val="24"/>
        </w:rPr>
        <w:t>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A2242C3" w14:textId="77777777" w:rsidR="005D1EE9" w:rsidRPr="00BA75D4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6F681CC9" w14:textId="77777777" w:rsidR="005D1EE9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BA75D4">
        <w:rPr>
          <w:rFonts w:eastAsia="Times New Roman"/>
          <w:sz w:val="24"/>
          <w:szCs w:val="24"/>
        </w:rPr>
        <w:t>Время начала исчисления гарантийного срока – с момента поставки оборудования, материалов на склад</w:t>
      </w:r>
      <w:r>
        <w:rPr>
          <w:rFonts w:eastAsia="Times New Roman"/>
          <w:sz w:val="24"/>
          <w:szCs w:val="24"/>
        </w:rPr>
        <w:t>ы</w:t>
      </w:r>
      <w:r w:rsidRPr="00BA75D4">
        <w:rPr>
          <w:rFonts w:eastAsia="Times New Roman"/>
          <w:sz w:val="24"/>
          <w:szCs w:val="24"/>
        </w:rPr>
        <w:t xml:space="preserve"> ПАО «МРСК </w:t>
      </w:r>
      <w:r>
        <w:rPr>
          <w:rFonts w:eastAsia="Times New Roman"/>
          <w:sz w:val="24"/>
          <w:szCs w:val="24"/>
        </w:rPr>
        <w:t xml:space="preserve">Центра» в соответствии с Приложением </w:t>
      </w:r>
      <w:r w:rsidRPr="004D3E82">
        <w:rPr>
          <w:rFonts w:eastAsia="Times New Roman"/>
          <w:sz w:val="24"/>
          <w:szCs w:val="24"/>
        </w:rPr>
        <w:t xml:space="preserve">к настоящему </w:t>
      </w:r>
      <w:r>
        <w:rPr>
          <w:rFonts w:eastAsia="Times New Roman"/>
          <w:sz w:val="24"/>
          <w:szCs w:val="24"/>
        </w:rPr>
        <w:t>ТЗ</w:t>
      </w:r>
      <w:r w:rsidRPr="00BA75D4">
        <w:rPr>
          <w:rFonts w:eastAsia="Times New Roman"/>
          <w:sz w:val="24"/>
          <w:szCs w:val="24"/>
        </w:rPr>
        <w:t>.</w:t>
      </w:r>
    </w:p>
    <w:p w14:paraId="04B097FC" w14:textId="77777777" w:rsidR="003D67A5" w:rsidRPr="005E389A" w:rsidRDefault="003D67A5" w:rsidP="003D67A5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04B097FD" w14:textId="77777777" w:rsidR="005F0F37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1" w:name="_Toc472007364"/>
      <w:bookmarkStart w:id="82" w:name="_Toc291589529"/>
      <w:bookmarkStart w:id="83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1"/>
    </w:p>
    <w:p w14:paraId="47581843" w14:textId="77777777" w:rsidR="005D1EE9" w:rsidRPr="00AC64D6" w:rsidRDefault="005D1EE9" w:rsidP="005D1EE9">
      <w:pPr>
        <w:pStyle w:val="BodyText21"/>
        <w:ind w:firstLine="567"/>
        <w:rPr>
          <w:szCs w:val="24"/>
        </w:rPr>
      </w:pPr>
      <w:r w:rsidRPr="00AC64D6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</w:t>
      </w:r>
      <w:r>
        <w:rPr>
          <w:szCs w:val="24"/>
        </w:rPr>
        <w:t> </w:t>
      </w:r>
      <w:r w:rsidRPr="00AC64D6">
        <w:rPr>
          <w:szCs w:val="24"/>
        </w:rPr>
        <w:t>транспортировке оборудования, указанными в документации на оборудование.</w:t>
      </w:r>
    </w:p>
    <w:p w14:paraId="19A79ECE" w14:textId="77777777" w:rsidR="005D1EE9" w:rsidRPr="00AC64D6" w:rsidRDefault="005D1EE9" w:rsidP="005D1EE9">
      <w:pPr>
        <w:pStyle w:val="BodyText21"/>
        <w:ind w:firstLine="567"/>
        <w:rPr>
          <w:szCs w:val="24"/>
        </w:rPr>
      </w:pPr>
      <w:r w:rsidRPr="00AC64D6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4E840952" w14:textId="77777777" w:rsidR="005D1EE9" w:rsidRPr="00AC64D6" w:rsidRDefault="005D1EE9" w:rsidP="005D1EE9">
      <w:pPr>
        <w:pStyle w:val="BodyText21"/>
        <w:ind w:firstLine="567"/>
        <w:rPr>
          <w:szCs w:val="24"/>
        </w:rPr>
      </w:pPr>
      <w:r w:rsidRPr="00AC64D6">
        <w:rPr>
          <w:szCs w:val="24"/>
        </w:rPr>
        <w:lastRenderedPageBreak/>
        <w:t>Объем и комплектность поставки должны соответствовать спецификации</w:t>
      </w:r>
      <w:r>
        <w:rPr>
          <w:szCs w:val="24"/>
        </w:rPr>
        <w:t xml:space="preserve"> (Приложение к настоящему ТЗ)</w:t>
      </w:r>
      <w:r w:rsidRPr="00AC64D6">
        <w:rPr>
          <w:szCs w:val="24"/>
        </w:rPr>
        <w:t>.</w:t>
      </w:r>
    </w:p>
    <w:p w14:paraId="3A666961" w14:textId="77777777" w:rsidR="005D1EE9" w:rsidRPr="00AC64D6" w:rsidRDefault="005D1EE9" w:rsidP="005D1EE9">
      <w:pPr>
        <w:pStyle w:val="BodyText21"/>
        <w:ind w:firstLine="567"/>
        <w:rPr>
          <w:szCs w:val="24"/>
        </w:rPr>
      </w:pPr>
      <w:r w:rsidRPr="00AC64D6">
        <w:rPr>
          <w:szCs w:val="24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14:paraId="05E578DF" w14:textId="77777777" w:rsidR="005D1EE9" w:rsidRDefault="005D1EE9" w:rsidP="005D1EE9">
      <w:pPr>
        <w:pStyle w:val="BodyText21"/>
        <w:ind w:firstLine="567"/>
        <w:rPr>
          <w:szCs w:val="24"/>
        </w:rPr>
      </w:pPr>
      <w:r w:rsidRPr="00AC64D6">
        <w:rPr>
          <w:szCs w:val="24"/>
        </w:rPr>
        <w:t>Все оборудование, приведенное в Приложении, должно являться объектом основных средств («Положение об учетной политике ПАО «МРСК Центра»: объектами основных средств признаются объекты, предназначенные для постоянного запаса (резерва) в</w:t>
      </w:r>
      <w:r>
        <w:rPr>
          <w:szCs w:val="24"/>
        </w:rPr>
        <w:t> </w:t>
      </w:r>
      <w:r w:rsidRPr="00AC64D6">
        <w:rPr>
          <w:szCs w:val="24"/>
        </w:rPr>
        <w:t>соответствии с</w:t>
      </w:r>
      <w:r>
        <w:rPr>
          <w:szCs w:val="24"/>
        </w:rPr>
        <w:t> </w:t>
      </w:r>
      <w:r w:rsidRPr="00AC64D6">
        <w:rPr>
          <w:szCs w:val="24"/>
        </w:rPr>
        <w:t>установленными технологическими и иными требованиями, стоимостью более 40 000 рублей).</w:t>
      </w:r>
    </w:p>
    <w:p w14:paraId="04B09803" w14:textId="77777777" w:rsidR="003D67A5" w:rsidRPr="00D20D60" w:rsidRDefault="003D67A5" w:rsidP="001D0867">
      <w:pPr>
        <w:pStyle w:val="BodyText21"/>
        <w:ind w:firstLine="567"/>
        <w:rPr>
          <w:szCs w:val="24"/>
        </w:rPr>
      </w:pPr>
    </w:p>
    <w:p w14:paraId="04B09804" w14:textId="77777777" w:rsidR="009F5E55" w:rsidRPr="00095AD9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4" w:name="_Toc351445393"/>
      <w:bookmarkStart w:id="85" w:name="_Toc358363933"/>
      <w:bookmarkStart w:id="86" w:name="_Toc358363975"/>
      <w:bookmarkStart w:id="87" w:name="_Toc358364039"/>
      <w:bookmarkStart w:id="88" w:name="_Toc358364655"/>
      <w:bookmarkStart w:id="89" w:name="_Toc358364868"/>
      <w:bookmarkStart w:id="90" w:name="_Toc363475169"/>
      <w:bookmarkStart w:id="91" w:name="_Toc472007365"/>
      <w:bookmarkEnd w:id="84"/>
      <w:bookmarkEnd w:id="85"/>
      <w:bookmarkEnd w:id="86"/>
      <w:bookmarkEnd w:id="87"/>
      <w:bookmarkEnd w:id="88"/>
      <w:bookmarkEnd w:id="89"/>
      <w:bookmarkEnd w:id="90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2"/>
      <w:bookmarkEnd w:id="83"/>
      <w:bookmarkEnd w:id="91"/>
    </w:p>
    <w:p w14:paraId="77D5BD94" w14:textId="77777777" w:rsidR="005D1EE9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rFonts w:eastAsia="Times New Roman"/>
          <w:sz w:val="24"/>
          <w:szCs w:val="24"/>
        </w:rPr>
        <w:t>ов</w:t>
      </w:r>
      <w:r w:rsidRPr="009B6D00">
        <w:rPr>
          <w:rFonts w:eastAsia="Times New Roman"/>
          <w:sz w:val="24"/>
          <w:szCs w:val="24"/>
        </w:rPr>
        <w:t xml:space="preserve"> ПАО «МРСК Центра» при получении оборудования на склад</w:t>
      </w:r>
      <w:r>
        <w:rPr>
          <w:rFonts w:eastAsia="Times New Roman"/>
          <w:sz w:val="24"/>
          <w:szCs w:val="24"/>
        </w:rPr>
        <w:t>ы филиалов ПАО «МРСК Центра»</w:t>
      </w:r>
      <w:r w:rsidRPr="009B6D00">
        <w:rPr>
          <w:rFonts w:eastAsia="Times New Roman"/>
          <w:sz w:val="24"/>
          <w:szCs w:val="24"/>
        </w:rPr>
        <w:t>, расположенн</w:t>
      </w:r>
      <w:r>
        <w:rPr>
          <w:rFonts w:eastAsia="Times New Roman"/>
          <w:sz w:val="24"/>
          <w:szCs w:val="24"/>
        </w:rPr>
        <w:t>ые</w:t>
      </w:r>
      <w:r w:rsidRPr="009B6D00">
        <w:rPr>
          <w:rFonts w:eastAsia="Times New Roman"/>
          <w:sz w:val="24"/>
          <w:szCs w:val="24"/>
        </w:rPr>
        <w:t xml:space="preserve"> по адрес</w:t>
      </w:r>
      <w:r>
        <w:rPr>
          <w:rFonts w:eastAsia="Times New Roman"/>
          <w:sz w:val="24"/>
          <w:szCs w:val="24"/>
        </w:rPr>
        <w:t xml:space="preserve">ам, указанным в </w:t>
      </w:r>
      <w:r w:rsidRPr="004D3E82">
        <w:rPr>
          <w:rFonts w:eastAsia="Times New Roman"/>
          <w:sz w:val="24"/>
          <w:szCs w:val="24"/>
        </w:rPr>
        <w:t>Приложени</w:t>
      </w:r>
      <w:r>
        <w:rPr>
          <w:rFonts w:eastAsia="Times New Roman"/>
          <w:sz w:val="24"/>
          <w:szCs w:val="24"/>
        </w:rPr>
        <w:t>и</w:t>
      </w:r>
      <w:r w:rsidRPr="004D3E82">
        <w:rPr>
          <w:rFonts w:eastAsia="Times New Roman"/>
          <w:sz w:val="24"/>
          <w:szCs w:val="24"/>
        </w:rPr>
        <w:t xml:space="preserve"> к</w:t>
      </w:r>
      <w:r>
        <w:rPr>
          <w:rFonts w:eastAsia="Times New Roman"/>
          <w:sz w:val="24"/>
          <w:szCs w:val="24"/>
        </w:rPr>
        <w:t> </w:t>
      </w:r>
      <w:r w:rsidRPr="004D3E82">
        <w:rPr>
          <w:rFonts w:eastAsia="Times New Roman"/>
          <w:sz w:val="24"/>
          <w:szCs w:val="24"/>
        </w:rPr>
        <w:t xml:space="preserve">настоящему </w:t>
      </w:r>
      <w:r>
        <w:rPr>
          <w:rFonts w:eastAsia="Times New Roman"/>
          <w:sz w:val="24"/>
          <w:szCs w:val="24"/>
        </w:rPr>
        <w:t>ТЗ.</w:t>
      </w:r>
    </w:p>
    <w:p w14:paraId="5DD6C25C" w14:textId="77777777" w:rsidR="005D1EE9" w:rsidRPr="009B6D00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 в течение 10 (десяти) </w:t>
      </w:r>
      <w:r>
        <w:rPr>
          <w:rFonts w:eastAsia="Times New Roman"/>
          <w:sz w:val="24"/>
          <w:szCs w:val="24"/>
        </w:rPr>
        <w:t xml:space="preserve">рабочих </w:t>
      </w:r>
      <w:r w:rsidRPr="009B6D00">
        <w:rPr>
          <w:rFonts w:eastAsia="Times New Roman"/>
          <w:sz w:val="24"/>
          <w:szCs w:val="24"/>
        </w:rPr>
        <w:t>дней с момента получения письменного извещения Заказчика.</w:t>
      </w:r>
    </w:p>
    <w:p w14:paraId="12EB3D55" w14:textId="77777777" w:rsidR="005D1EE9" w:rsidRPr="009B6D00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659CADA9" w14:textId="77777777" w:rsidR="005D1EE9" w:rsidRPr="009B6D00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 xml:space="preserve">Оборудование считается поставленным надлежащим образом и принятым с момента подписания </w:t>
      </w:r>
      <w:r>
        <w:rPr>
          <w:rFonts w:eastAsia="Times New Roman"/>
          <w:sz w:val="24"/>
          <w:szCs w:val="24"/>
        </w:rPr>
        <w:t xml:space="preserve">сторонами товарной накладной. </w:t>
      </w:r>
    </w:p>
    <w:p w14:paraId="46BF06AF" w14:textId="77777777" w:rsidR="005D1EE9" w:rsidRDefault="005D1EE9" w:rsidP="005D1EE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6D00">
        <w:rPr>
          <w:rFonts w:eastAsia="Times New Roman"/>
          <w:sz w:val="24"/>
          <w:szCs w:val="24"/>
        </w:rPr>
        <w:t>Дополнительные условия приемки оборудования по качеству и количеству устанавливаются Договором поставки.</w:t>
      </w:r>
    </w:p>
    <w:p w14:paraId="04B0980A" w14:textId="77777777" w:rsidR="009B6D00" w:rsidRPr="005E389A" w:rsidRDefault="009B6D00" w:rsidP="009B6D00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</w:p>
    <w:p w14:paraId="04B0980B" w14:textId="77777777" w:rsidR="009F5E55" w:rsidRPr="00140D34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2" w:name="_Toc291589530"/>
      <w:bookmarkStart w:id="93" w:name="_Toc319666319"/>
      <w:bookmarkStart w:id="94" w:name="_Toc472007366"/>
      <w:bookmarkEnd w:id="27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92"/>
      <w:bookmarkEnd w:id="93"/>
      <w:bookmarkEnd w:id="94"/>
    </w:p>
    <w:p w14:paraId="04B0980C" w14:textId="77777777" w:rsidR="009F5E55" w:rsidRDefault="007D0E03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14:paraId="04B0982B" w14:textId="77777777"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867BB5">
          <w:headerReference w:type="default" r:id="rId11"/>
          <w:pgSz w:w="11906" w:h="16838"/>
          <w:pgMar w:top="992" w:right="567" w:bottom="851" w:left="1531" w:header="568" w:footer="709" w:gutter="0"/>
          <w:cols w:space="708"/>
          <w:titlePg/>
          <w:docGrid w:linePitch="381"/>
        </w:sectPr>
      </w:pPr>
    </w:p>
    <w:p w14:paraId="08C64DC9" w14:textId="77777777" w:rsidR="002727BE" w:rsidRPr="002727BE" w:rsidRDefault="002727BE" w:rsidP="002727BE">
      <w:pPr>
        <w:keepNext/>
        <w:keepLines/>
        <w:ind w:left="567"/>
        <w:jc w:val="right"/>
        <w:outlineLvl w:val="0"/>
        <w:rPr>
          <w:rFonts w:eastAsia="Times New Roman"/>
          <w:b/>
          <w:bCs/>
          <w:sz w:val="26"/>
          <w:szCs w:val="26"/>
        </w:rPr>
      </w:pPr>
      <w:bookmarkStart w:id="95" w:name="_Toc472007367"/>
      <w:r w:rsidRPr="002727BE">
        <w:rPr>
          <w:rFonts w:eastAsia="Times New Roman"/>
          <w:b/>
          <w:bCs/>
          <w:sz w:val="26"/>
          <w:szCs w:val="26"/>
        </w:rPr>
        <w:lastRenderedPageBreak/>
        <w:t>Приложение</w:t>
      </w:r>
    </w:p>
    <w:p w14:paraId="3AA2BE15" w14:textId="77777777" w:rsidR="002727BE" w:rsidRPr="002727BE" w:rsidRDefault="002727BE" w:rsidP="002727BE">
      <w:pPr>
        <w:jc w:val="right"/>
        <w:rPr>
          <w:sz w:val="24"/>
          <w:szCs w:val="24"/>
        </w:rPr>
      </w:pPr>
      <w:r w:rsidRPr="002727BE">
        <w:rPr>
          <w:sz w:val="24"/>
          <w:szCs w:val="24"/>
        </w:rPr>
        <w:t>к техническому заданию на поставку</w:t>
      </w:r>
    </w:p>
    <w:p w14:paraId="10630FF6" w14:textId="46B2C101" w:rsidR="002727BE" w:rsidRPr="002727BE" w:rsidRDefault="003A5B3C" w:rsidP="003A5B3C">
      <w:pPr>
        <w:jc w:val="right"/>
        <w:rPr>
          <w:sz w:val="24"/>
          <w:szCs w:val="24"/>
        </w:rPr>
      </w:pPr>
      <w:r w:rsidRPr="004B1D3E">
        <w:rPr>
          <w:sz w:val="24"/>
        </w:rPr>
        <w:t>коммуникационного оборудования</w:t>
      </w:r>
    </w:p>
    <w:p w14:paraId="43680C29" w14:textId="77777777" w:rsidR="002727BE" w:rsidRPr="002727BE" w:rsidRDefault="002727BE" w:rsidP="002727BE">
      <w:pPr>
        <w:jc w:val="right"/>
        <w:rPr>
          <w:sz w:val="24"/>
          <w:szCs w:val="24"/>
        </w:rPr>
      </w:pPr>
      <w:r w:rsidRPr="002727BE">
        <w:rPr>
          <w:sz w:val="24"/>
          <w:szCs w:val="24"/>
        </w:rPr>
        <w:t>для нужд ПАО «МРСК Центра»</w:t>
      </w:r>
    </w:p>
    <w:p w14:paraId="09A758CA" w14:textId="77777777" w:rsidR="002727BE" w:rsidRPr="002727BE" w:rsidRDefault="002727BE" w:rsidP="002727BE">
      <w:pPr>
        <w:ind w:left="34"/>
        <w:jc w:val="right"/>
        <w:rPr>
          <w:b/>
          <w:sz w:val="24"/>
          <w:szCs w:val="24"/>
        </w:rPr>
      </w:pPr>
    </w:p>
    <w:p w14:paraId="7405F354" w14:textId="77777777" w:rsidR="002727BE" w:rsidRPr="002727BE" w:rsidRDefault="002727BE" w:rsidP="002727BE">
      <w:pPr>
        <w:ind w:left="34"/>
        <w:contextualSpacing/>
        <w:jc w:val="right"/>
        <w:outlineLvl w:val="0"/>
        <w:rPr>
          <w:i/>
          <w:sz w:val="24"/>
          <w:szCs w:val="24"/>
        </w:rPr>
      </w:pPr>
    </w:p>
    <w:p w14:paraId="2354D554" w14:textId="77777777" w:rsidR="002727BE" w:rsidRPr="002727BE" w:rsidRDefault="002727BE" w:rsidP="002727BE">
      <w:pPr>
        <w:spacing w:after="200" w:line="276" w:lineRule="auto"/>
        <w:jc w:val="center"/>
        <w:rPr>
          <w:b/>
          <w:sz w:val="24"/>
          <w:szCs w:val="24"/>
        </w:rPr>
      </w:pPr>
      <w:r w:rsidRPr="002727BE">
        <w:rPr>
          <w:b/>
          <w:sz w:val="24"/>
          <w:szCs w:val="24"/>
        </w:rPr>
        <w:t>Спецификация оборудования</w:t>
      </w:r>
    </w:p>
    <w:p w14:paraId="0888BC14" w14:textId="77777777" w:rsidR="002727BE" w:rsidRPr="002727BE" w:rsidRDefault="002727BE" w:rsidP="002727BE">
      <w:pPr>
        <w:rPr>
          <w:sz w:val="24"/>
          <w:szCs w:val="24"/>
        </w:rPr>
      </w:pPr>
      <w:r w:rsidRPr="002727BE">
        <w:rPr>
          <w:sz w:val="24"/>
          <w:szCs w:val="24"/>
        </w:rPr>
        <w:t>Филиал ПАО «МРСК Центра» - «Брянскэнерго»</w:t>
      </w:r>
    </w:p>
    <w:p w14:paraId="00A40677" w14:textId="26F4ACBD" w:rsidR="002727BE" w:rsidRPr="002727BE" w:rsidRDefault="002727BE" w:rsidP="002727BE">
      <w:pPr>
        <w:rPr>
          <w:sz w:val="24"/>
          <w:szCs w:val="24"/>
        </w:rPr>
      </w:pPr>
      <w:r w:rsidRPr="002727BE">
        <w:rPr>
          <w:sz w:val="24"/>
          <w:szCs w:val="24"/>
        </w:rPr>
        <w:t>(Адрес поставки: г.</w:t>
      </w:r>
      <w:r w:rsidR="003A5B3C">
        <w:rPr>
          <w:sz w:val="24"/>
          <w:szCs w:val="24"/>
        </w:rPr>
        <w:t xml:space="preserve"> </w:t>
      </w:r>
      <w:r w:rsidRPr="002727BE">
        <w:rPr>
          <w:sz w:val="24"/>
          <w:szCs w:val="24"/>
        </w:rPr>
        <w:t>Брянск, пр-т. Московский, д.43)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2380"/>
        <w:gridCol w:w="9216"/>
        <w:gridCol w:w="1133"/>
        <w:gridCol w:w="1382"/>
      </w:tblGrid>
      <w:tr w:rsidR="00B15B91" w:rsidRPr="002727BE" w14:paraId="7CC1DB25" w14:textId="77777777" w:rsidTr="00ED24BD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2F98A360" w14:textId="77777777" w:rsidR="002727BE" w:rsidRPr="002727BE" w:rsidRDefault="002727BE" w:rsidP="002727B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27BE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94" w:type="pct"/>
            <w:shd w:val="clear" w:color="auto" w:fill="auto"/>
            <w:vAlign w:val="center"/>
            <w:hideMark/>
          </w:tcPr>
          <w:p w14:paraId="0DC070CC" w14:textId="77777777" w:rsidR="002727BE" w:rsidRPr="002727BE" w:rsidRDefault="002727BE" w:rsidP="002727B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27BE">
              <w:rPr>
                <w:rFonts w:eastAsia="Times New Roman"/>
                <w:b/>
                <w:bCs/>
                <w:sz w:val="24"/>
                <w:szCs w:val="24"/>
              </w:rPr>
              <w:t xml:space="preserve">Наименование материала </w:t>
            </w:r>
          </w:p>
        </w:tc>
        <w:tc>
          <w:tcPr>
            <w:tcW w:w="3074" w:type="pct"/>
            <w:vAlign w:val="center"/>
          </w:tcPr>
          <w:p w14:paraId="2AB3F5B3" w14:textId="77777777" w:rsidR="002727BE" w:rsidRPr="002727BE" w:rsidRDefault="002727BE" w:rsidP="002727B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4E59CF8" w14:textId="77777777" w:rsidR="002727BE" w:rsidRPr="002727BE" w:rsidRDefault="002727BE" w:rsidP="002727B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27BE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14:paraId="07C3BC7D" w14:textId="77777777" w:rsidR="002727BE" w:rsidRPr="002727BE" w:rsidRDefault="002727BE" w:rsidP="002727B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27BE">
              <w:rPr>
                <w:b/>
                <w:bCs/>
                <w:sz w:val="24"/>
                <w:szCs w:val="24"/>
              </w:rPr>
              <w:t>Кол-во, шт.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7B22AFDE" w14:textId="77777777" w:rsidR="002727BE" w:rsidRPr="002727BE" w:rsidRDefault="002727BE" w:rsidP="002727B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27BE">
              <w:rPr>
                <w:b/>
                <w:bCs/>
                <w:sz w:val="24"/>
                <w:szCs w:val="24"/>
              </w:rPr>
              <w:t>Гарантия, мес.</w:t>
            </w:r>
          </w:p>
        </w:tc>
      </w:tr>
      <w:tr w:rsidR="00B15B91" w:rsidRPr="00F256F0" w14:paraId="014E9CCB" w14:textId="77777777" w:rsidTr="00ED24BD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</w:tcPr>
          <w:p w14:paraId="20AC0BEC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03522CFD" w14:textId="77777777" w:rsidR="00AB4C4E" w:rsidRPr="001C3485" w:rsidRDefault="00AB4C4E" w:rsidP="00EF63E1">
            <w:pPr>
              <w:rPr>
                <w:color w:val="000000"/>
                <w:sz w:val="22"/>
                <w:szCs w:val="22"/>
              </w:rPr>
            </w:pPr>
            <w:r w:rsidRPr="00D327ED">
              <w:rPr>
                <w:color w:val="000000"/>
                <w:sz w:val="22"/>
                <w:szCs w:val="22"/>
              </w:rPr>
              <w:t>Шкаф 19" напольный 42U 800*1000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422C3">
              <w:rPr>
                <w:color w:val="000000"/>
                <w:sz w:val="22"/>
                <w:szCs w:val="22"/>
              </w:rPr>
              <w:t>NT PRACTIC 2 MG42-810 B</w:t>
            </w:r>
            <w:r w:rsidRPr="001C3485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или</w:t>
            </w:r>
            <w:r w:rsidRPr="001C348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аналог</w:t>
            </w:r>
            <w:r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74" w:type="pct"/>
            <w:vAlign w:val="center"/>
          </w:tcPr>
          <w:p w14:paraId="64EC6A97" w14:textId="77777777" w:rsidR="003A5B3C" w:rsidRPr="003A5B3C" w:rsidRDefault="003A5B3C" w:rsidP="003A5B3C">
            <w:pPr>
              <w:rPr>
                <w:rFonts w:eastAsia="Times New Roman"/>
                <w:sz w:val="20"/>
                <w:szCs w:val="20"/>
              </w:rPr>
            </w:pPr>
            <w:r w:rsidRPr="003A5B3C">
              <w:rPr>
                <w:rFonts w:eastAsia="Times New Roman"/>
                <w:sz w:val="20"/>
                <w:szCs w:val="20"/>
              </w:rPr>
              <w:t>Габариты в сборе (ширина x высота x глубина)</w:t>
            </w:r>
            <w:r w:rsidRPr="003A5B3C">
              <w:rPr>
                <w:rFonts w:eastAsia="Times New Roman"/>
                <w:sz w:val="20"/>
                <w:szCs w:val="20"/>
              </w:rPr>
              <w:tab/>
              <w:t>800 х 2025 х 1000 мм</w:t>
            </w:r>
          </w:p>
          <w:p w14:paraId="5CC20EE7" w14:textId="77777777" w:rsidR="003A5B3C" w:rsidRPr="003A5B3C" w:rsidRDefault="003A5B3C" w:rsidP="003A5B3C">
            <w:pPr>
              <w:rPr>
                <w:rFonts w:eastAsia="Times New Roman"/>
                <w:sz w:val="20"/>
                <w:szCs w:val="20"/>
              </w:rPr>
            </w:pPr>
            <w:r w:rsidRPr="003A5B3C">
              <w:rPr>
                <w:rFonts w:eastAsia="Times New Roman"/>
                <w:sz w:val="20"/>
                <w:szCs w:val="20"/>
              </w:rPr>
              <w:t>Максимальная нагрузка</w:t>
            </w:r>
            <w:r w:rsidRPr="003A5B3C">
              <w:rPr>
                <w:rFonts w:eastAsia="Times New Roman"/>
                <w:sz w:val="20"/>
                <w:szCs w:val="20"/>
              </w:rPr>
              <w:tab/>
              <w:t>600 кг</w:t>
            </w:r>
          </w:p>
          <w:p w14:paraId="1BC28AEA" w14:textId="77777777" w:rsidR="003A5B3C" w:rsidRPr="003A5B3C" w:rsidRDefault="003A5B3C" w:rsidP="003A5B3C">
            <w:pPr>
              <w:rPr>
                <w:rFonts w:eastAsia="Times New Roman"/>
                <w:sz w:val="20"/>
                <w:szCs w:val="20"/>
              </w:rPr>
            </w:pPr>
            <w:r w:rsidRPr="003A5B3C">
              <w:rPr>
                <w:rFonts w:eastAsia="Times New Roman"/>
                <w:sz w:val="20"/>
                <w:szCs w:val="20"/>
              </w:rPr>
              <w:t>Цвета, использованные в оформлении</w:t>
            </w:r>
            <w:r w:rsidRPr="003A5B3C">
              <w:rPr>
                <w:rFonts w:eastAsia="Times New Roman"/>
                <w:sz w:val="20"/>
                <w:szCs w:val="20"/>
              </w:rPr>
              <w:tab/>
              <w:t>Черный</w:t>
            </w:r>
          </w:p>
          <w:p w14:paraId="1157E211" w14:textId="77777777" w:rsidR="003A5B3C" w:rsidRPr="003A5B3C" w:rsidRDefault="003A5B3C" w:rsidP="003A5B3C">
            <w:pPr>
              <w:rPr>
                <w:rFonts w:eastAsia="Times New Roman"/>
                <w:sz w:val="20"/>
                <w:szCs w:val="20"/>
              </w:rPr>
            </w:pPr>
            <w:r w:rsidRPr="003A5B3C">
              <w:rPr>
                <w:rFonts w:eastAsia="Times New Roman"/>
                <w:sz w:val="20"/>
                <w:szCs w:val="20"/>
              </w:rPr>
              <w:t>Боковые панели</w:t>
            </w:r>
            <w:r w:rsidRPr="003A5B3C">
              <w:rPr>
                <w:rFonts w:eastAsia="Times New Roman"/>
                <w:sz w:val="20"/>
                <w:szCs w:val="20"/>
              </w:rPr>
              <w:tab/>
              <w:t>Цельные съемные, фиксируются пластиковыми защелками и стандартными замками</w:t>
            </w:r>
          </w:p>
          <w:p w14:paraId="73885C59" w14:textId="77777777" w:rsidR="003A5B3C" w:rsidRPr="003A5B3C" w:rsidRDefault="003A5B3C" w:rsidP="003A5B3C">
            <w:pPr>
              <w:rPr>
                <w:rFonts w:eastAsia="Times New Roman"/>
                <w:sz w:val="20"/>
                <w:szCs w:val="20"/>
              </w:rPr>
            </w:pPr>
            <w:r w:rsidRPr="003A5B3C">
              <w:rPr>
                <w:rFonts w:eastAsia="Times New Roman"/>
                <w:sz w:val="20"/>
                <w:szCs w:val="20"/>
              </w:rPr>
              <w:t>Задняя стенка</w:t>
            </w:r>
            <w:r w:rsidRPr="003A5B3C">
              <w:rPr>
                <w:rFonts w:eastAsia="Times New Roman"/>
                <w:sz w:val="20"/>
                <w:szCs w:val="20"/>
              </w:rPr>
              <w:tab/>
              <w:t>Съемная глухая панель, фиксируемая пластиковыми защелками и стандартными замками</w:t>
            </w:r>
          </w:p>
          <w:p w14:paraId="514BA8AF" w14:textId="77777777" w:rsidR="003A5B3C" w:rsidRPr="003A5B3C" w:rsidRDefault="003A5B3C" w:rsidP="003A5B3C">
            <w:pPr>
              <w:rPr>
                <w:rFonts w:eastAsia="Times New Roman"/>
                <w:sz w:val="20"/>
                <w:szCs w:val="20"/>
              </w:rPr>
            </w:pPr>
            <w:r w:rsidRPr="003A5B3C">
              <w:rPr>
                <w:rFonts w:eastAsia="Times New Roman"/>
                <w:sz w:val="20"/>
                <w:szCs w:val="20"/>
              </w:rPr>
              <w:t>Дверца</w:t>
            </w:r>
            <w:r w:rsidRPr="003A5B3C">
              <w:rPr>
                <w:rFonts w:eastAsia="Times New Roman"/>
                <w:sz w:val="20"/>
                <w:szCs w:val="20"/>
              </w:rPr>
              <w:tab/>
              <w:t xml:space="preserve">Стекло2 </w:t>
            </w:r>
            <w:proofErr w:type="spellStart"/>
            <w:proofErr w:type="gramStart"/>
            <w:r w:rsidRPr="003A5B3C">
              <w:rPr>
                <w:rFonts w:eastAsia="Times New Roman"/>
                <w:sz w:val="20"/>
                <w:szCs w:val="20"/>
              </w:rPr>
              <w:t>шт.металл</w:t>
            </w:r>
            <w:proofErr w:type="spellEnd"/>
            <w:proofErr w:type="gramEnd"/>
            <w:r w:rsidRPr="003A5B3C">
              <w:rPr>
                <w:rFonts w:eastAsia="Times New Roman"/>
                <w:sz w:val="20"/>
                <w:szCs w:val="20"/>
              </w:rPr>
              <w:t xml:space="preserve">; запирается 22 </w:t>
            </w:r>
            <w:proofErr w:type="spellStart"/>
            <w:r w:rsidRPr="003A5B3C">
              <w:rPr>
                <w:rFonts w:eastAsia="Times New Roman"/>
                <w:sz w:val="20"/>
                <w:szCs w:val="20"/>
              </w:rPr>
              <w:t>шт.мя</w:t>
            </w:r>
            <w:proofErr w:type="spellEnd"/>
            <w:r w:rsidRPr="003A5B3C">
              <w:rPr>
                <w:rFonts w:eastAsia="Times New Roman"/>
                <w:sz w:val="20"/>
                <w:szCs w:val="20"/>
              </w:rPr>
              <w:t xml:space="preserve"> стандартными замками; может устанавливаться как с левой, так и с правой стороны</w:t>
            </w:r>
          </w:p>
          <w:p w14:paraId="5E932035" w14:textId="77777777" w:rsidR="003A5B3C" w:rsidRPr="003A5B3C" w:rsidRDefault="003A5B3C" w:rsidP="003A5B3C">
            <w:pPr>
              <w:rPr>
                <w:rFonts w:eastAsia="Times New Roman"/>
                <w:sz w:val="20"/>
                <w:szCs w:val="20"/>
              </w:rPr>
            </w:pPr>
            <w:r w:rsidRPr="003A5B3C">
              <w:rPr>
                <w:rFonts w:eastAsia="Times New Roman"/>
                <w:sz w:val="20"/>
                <w:szCs w:val="20"/>
              </w:rPr>
              <w:t>Ввод кабелей</w:t>
            </w:r>
            <w:r w:rsidRPr="003A5B3C">
              <w:rPr>
                <w:rFonts w:eastAsia="Times New Roman"/>
                <w:sz w:val="20"/>
                <w:szCs w:val="20"/>
              </w:rPr>
              <w:tab/>
            </w:r>
            <w:proofErr w:type="gramStart"/>
            <w:r w:rsidRPr="003A5B3C">
              <w:rPr>
                <w:rFonts w:eastAsia="Times New Roman"/>
                <w:sz w:val="20"/>
                <w:szCs w:val="20"/>
              </w:rPr>
              <w:t>Через</w:t>
            </w:r>
            <w:proofErr w:type="gramEnd"/>
            <w:r w:rsidRPr="003A5B3C">
              <w:rPr>
                <w:rFonts w:eastAsia="Times New Roman"/>
                <w:sz w:val="20"/>
                <w:szCs w:val="20"/>
              </w:rPr>
              <w:t xml:space="preserve"> закрытые выламывающимися заглушками монтажные отверстия разных размеров в основании и крыше шкафа</w:t>
            </w:r>
          </w:p>
          <w:p w14:paraId="4D477AE7" w14:textId="77777777" w:rsidR="003A5B3C" w:rsidRPr="003A5B3C" w:rsidRDefault="003A5B3C" w:rsidP="003A5B3C">
            <w:pPr>
              <w:rPr>
                <w:rFonts w:eastAsia="Times New Roman"/>
                <w:sz w:val="20"/>
                <w:szCs w:val="20"/>
              </w:rPr>
            </w:pPr>
            <w:r w:rsidRPr="003A5B3C">
              <w:rPr>
                <w:rFonts w:eastAsia="Times New Roman"/>
                <w:sz w:val="20"/>
                <w:szCs w:val="20"/>
              </w:rPr>
              <w:t>Материал</w:t>
            </w:r>
            <w:r w:rsidRPr="003A5B3C">
              <w:rPr>
                <w:rFonts w:eastAsia="Times New Roman"/>
                <w:sz w:val="20"/>
                <w:szCs w:val="20"/>
              </w:rPr>
              <w:tab/>
              <w:t>Корпус шкафа: холоднокатаная сталь толщиной 1.2 мм; регулируемые по глубине стойки: сталь толщиной 2 мм Передняя дверь: тонированное в массе стекло толщиной 4 мм</w:t>
            </w:r>
          </w:p>
          <w:p w14:paraId="029487A2" w14:textId="4A42CE1A" w:rsidR="00AB4C4E" w:rsidRPr="002422C3" w:rsidRDefault="003A5B3C" w:rsidP="003A5B3C">
            <w:pPr>
              <w:rPr>
                <w:rFonts w:eastAsia="Times New Roman"/>
                <w:sz w:val="20"/>
                <w:szCs w:val="20"/>
                <w:highlight w:val="yellow"/>
              </w:rPr>
            </w:pPr>
            <w:r w:rsidRPr="003A5B3C">
              <w:rPr>
                <w:rFonts w:eastAsia="Times New Roman"/>
                <w:sz w:val="20"/>
                <w:szCs w:val="20"/>
              </w:rPr>
              <w:t xml:space="preserve">Вес брутто </w:t>
            </w:r>
            <w:r w:rsidRPr="003A5B3C">
              <w:rPr>
                <w:rFonts w:eastAsia="Times New Roman"/>
                <w:sz w:val="20"/>
                <w:szCs w:val="20"/>
              </w:rPr>
              <w:tab/>
              <w:t>143.35 кг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723FB4B" w14:textId="77777777" w:rsidR="00AB4C4E" w:rsidRPr="001C3485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A6C2184" w14:textId="3A90E004" w:rsidR="00AB4C4E" w:rsidRDefault="00B15B91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B15B91" w:rsidRPr="00F256F0" w14:paraId="3B13C43C" w14:textId="77777777" w:rsidTr="00ED24BD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</w:tcPr>
          <w:p w14:paraId="3FE1BEDC" w14:textId="77777777" w:rsidR="00AB4C4E" w:rsidRPr="00ED24BD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 w:rsidRPr="00ED24B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5263D0B8" w14:textId="77777777" w:rsidR="00AB4C4E" w:rsidRPr="00ED24BD" w:rsidRDefault="00AB4C4E" w:rsidP="00EF63E1">
            <w:pPr>
              <w:rPr>
                <w:color w:val="000000"/>
                <w:sz w:val="22"/>
                <w:szCs w:val="22"/>
              </w:rPr>
            </w:pPr>
            <w:r w:rsidRPr="00ED24BD">
              <w:rPr>
                <w:color w:val="000000"/>
                <w:sz w:val="22"/>
                <w:szCs w:val="22"/>
              </w:rPr>
              <w:t xml:space="preserve">Маршрутизатор </w:t>
            </w:r>
            <w:proofErr w:type="spellStart"/>
            <w:r w:rsidRPr="00ED24BD">
              <w:rPr>
                <w:color w:val="000000"/>
                <w:sz w:val="22"/>
                <w:szCs w:val="22"/>
              </w:rPr>
              <w:t>Cisco</w:t>
            </w:r>
            <w:proofErr w:type="spellEnd"/>
            <w:r w:rsidRPr="00ED24BD">
              <w:rPr>
                <w:color w:val="000000"/>
                <w:sz w:val="22"/>
                <w:szCs w:val="22"/>
              </w:rPr>
              <w:t xml:space="preserve"> ASR-920U (или аналог)</w:t>
            </w:r>
          </w:p>
        </w:tc>
        <w:tc>
          <w:tcPr>
            <w:tcW w:w="3074" w:type="pct"/>
            <w:vAlign w:val="center"/>
          </w:tcPr>
          <w:p w14:paraId="20D35F2A" w14:textId="77777777" w:rsidR="00AB4C4E" w:rsidRPr="00ED24BD" w:rsidRDefault="00ED24BD" w:rsidP="00ED24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24BD">
              <w:rPr>
                <w:rFonts w:eastAsia="Times New Roman"/>
                <w:sz w:val="20"/>
                <w:szCs w:val="20"/>
              </w:rPr>
              <w:t xml:space="preserve">Маршрутизатор </w:t>
            </w:r>
            <w:proofErr w:type="spellStart"/>
            <w:r w:rsidRPr="00ED24BD">
              <w:rPr>
                <w:rFonts w:eastAsia="Times New Roman"/>
                <w:sz w:val="20"/>
                <w:szCs w:val="20"/>
              </w:rPr>
              <w:t>Cisco</w:t>
            </w:r>
            <w:proofErr w:type="spellEnd"/>
            <w:r w:rsidRPr="00ED24BD">
              <w:rPr>
                <w:rFonts w:eastAsia="Times New Roman"/>
                <w:sz w:val="20"/>
                <w:szCs w:val="20"/>
              </w:rPr>
              <w:t xml:space="preserve"> ASR-920U-12SZ-IM MPLS 6xGE + 4x10GE </w:t>
            </w:r>
            <w:proofErr w:type="spellStart"/>
            <w:r w:rsidRPr="00ED24BD">
              <w:rPr>
                <w:rFonts w:eastAsia="Times New Roman"/>
                <w:sz w:val="20"/>
                <w:szCs w:val="20"/>
              </w:rPr>
              <w:t>in</w:t>
            </w:r>
            <w:proofErr w:type="spellEnd"/>
            <w:r w:rsidRPr="00ED24BD">
              <w:rPr>
                <w:rFonts w:eastAsia="Times New Roman"/>
                <w:sz w:val="20"/>
                <w:szCs w:val="20"/>
              </w:rPr>
              <w:t xml:space="preserve"> 1GE – 1 шт.</w:t>
            </w:r>
          </w:p>
          <w:p w14:paraId="5A4AFD22" w14:textId="5028AA75" w:rsidR="00ED24BD" w:rsidRPr="00ED24BD" w:rsidRDefault="00ED24BD" w:rsidP="00ED24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24BD">
              <w:rPr>
                <w:rFonts w:eastAsia="Times New Roman"/>
                <w:sz w:val="20"/>
                <w:szCs w:val="20"/>
              </w:rPr>
              <w:t>SFP для связи ASR-920U с MES2324B – 2 шт.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9DDD679" w14:textId="77777777" w:rsidR="00AB4C4E" w:rsidRPr="00ED24BD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 w:rsidRPr="00ED24B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E79A09F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 w:rsidRPr="00ED24BD">
              <w:rPr>
                <w:color w:val="000000"/>
                <w:sz w:val="22"/>
                <w:szCs w:val="22"/>
              </w:rPr>
              <w:t>36</w:t>
            </w:r>
          </w:p>
        </w:tc>
      </w:tr>
      <w:tr w:rsidR="00B15B91" w:rsidRPr="00F256F0" w14:paraId="2C7ED3FD" w14:textId="77777777" w:rsidTr="00ED24BD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</w:tcPr>
          <w:p w14:paraId="005C0EC9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66AFF874" w14:textId="77777777" w:rsidR="00AB4C4E" w:rsidRPr="001C3485" w:rsidRDefault="00AB4C4E" w:rsidP="00EF63E1">
            <w:pPr>
              <w:rPr>
                <w:color w:val="000000"/>
                <w:sz w:val="22"/>
                <w:szCs w:val="22"/>
              </w:rPr>
            </w:pPr>
            <w:r w:rsidRPr="002422C3">
              <w:rPr>
                <w:color w:val="000000"/>
                <w:sz w:val="22"/>
                <w:szCs w:val="22"/>
              </w:rPr>
              <w:t>Коммутатор 48 порта 1G, 4 порта 10G</w:t>
            </w:r>
            <w:r w:rsidRPr="001C3485">
              <w:rPr>
                <w:color w:val="000000"/>
                <w:sz w:val="22"/>
                <w:szCs w:val="22"/>
              </w:rPr>
              <w:t xml:space="preserve"> </w:t>
            </w:r>
            <w:r w:rsidRPr="002422C3">
              <w:rPr>
                <w:color w:val="000000"/>
                <w:sz w:val="22"/>
                <w:szCs w:val="22"/>
              </w:rPr>
              <w:t xml:space="preserve">ELTEX MES2348B </w:t>
            </w:r>
            <w:r w:rsidRPr="001C3485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или</w:t>
            </w:r>
            <w:r w:rsidRPr="001C348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аналог</w:t>
            </w:r>
            <w:r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74" w:type="pct"/>
            <w:vAlign w:val="center"/>
          </w:tcPr>
          <w:p w14:paraId="15EB14C9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Интерфейсы</w:t>
            </w:r>
          </w:p>
          <w:p w14:paraId="76891059" w14:textId="77777777" w:rsidR="00ED6BFB" w:rsidRPr="005C5DD0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C5DD0">
              <w:rPr>
                <w:rFonts w:eastAsia="Times New Roman"/>
                <w:sz w:val="20"/>
                <w:szCs w:val="20"/>
              </w:rPr>
              <w:t xml:space="preserve">•48 </w:t>
            </w:r>
            <w:r w:rsidRPr="00ED6BFB">
              <w:rPr>
                <w:rFonts w:eastAsia="Times New Roman"/>
                <w:sz w:val="20"/>
                <w:szCs w:val="20"/>
              </w:rPr>
              <w:t>х</w:t>
            </w:r>
            <w:r w:rsidRPr="005C5DD0">
              <w:rPr>
                <w:rFonts w:eastAsia="Times New Roman"/>
                <w:sz w:val="20"/>
                <w:szCs w:val="20"/>
              </w:rPr>
              <w:t xml:space="preserve"> 10/100/1000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>BASE</w:t>
            </w:r>
            <w:r w:rsidRPr="005C5DD0">
              <w:rPr>
                <w:rFonts w:eastAsia="Times New Roman"/>
                <w:sz w:val="20"/>
                <w:szCs w:val="20"/>
              </w:rPr>
              <w:t>-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>T</w:t>
            </w:r>
            <w:r w:rsidRPr="005C5DD0">
              <w:rPr>
                <w:rFonts w:eastAsia="Times New Roman"/>
                <w:sz w:val="20"/>
                <w:szCs w:val="20"/>
              </w:rPr>
              <w:t xml:space="preserve"> (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>RJ</w:t>
            </w:r>
            <w:r w:rsidRPr="005C5DD0">
              <w:rPr>
                <w:rFonts w:eastAsia="Times New Roman"/>
                <w:sz w:val="20"/>
                <w:szCs w:val="20"/>
              </w:rPr>
              <w:t>-45)</w:t>
            </w:r>
          </w:p>
          <w:p w14:paraId="0345226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•4 </w:t>
            </w:r>
            <w:r w:rsidRPr="00ED6BFB">
              <w:rPr>
                <w:rFonts w:eastAsia="Times New Roman"/>
                <w:sz w:val="20"/>
                <w:szCs w:val="20"/>
              </w:rPr>
              <w:t>х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10GBASE-R (SFP+)/1000BASE-X (SFP)</w:t>
            </w:r>
          </w:p>
          <w:p w14:paraId="0E460E8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•Консольный порт: RS-232/RJ-45</w:t>
            </w:r>
          </w:p>
          <w:p w14:paraId="6627E02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22CE168D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 интерфейсов</w:t>
            </w:r>
          </w:p>
          <w:p w14:paraId="5743DA6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•Защита от блокировки очереди (HOL)</w:t>
            </w:r>
          </w:p>
          <w:p w14:paraId="611F016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обратного давления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Back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pressure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7D84BD2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Auto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MDI/MDIX</w:t>
            </w:r>
          </w:p>
          <w:p w14:paraId="685975F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сверхдлинных кадров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Jumbo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frames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4B0FFEE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•Управление потоком (IEEE 802.3X)</w:t>
            </w:r>
          </w:p>
          <w:p w14:paraId="3FB343F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Зеркалирование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портов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Port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mirroring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5B42C58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lastRenderedPageBreak/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Стекирование</w:t>
            </w:r>
            <w:proofErr w:type="spellEnd"/>
          </w:p>
          <w:p w14:paraId="2BA0966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4AB59B8B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 при работе с МAC-адресами</w:t>
            </w:r>
          </w:p>
          <w:p w14:paraId="341D05F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•Независимый режим обучения в каждой VLAN</w:t>
            </w:r>
          </w:p>
          <w:p w14:paraId="587A2F0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многоадресной рассылки (MAC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Multicast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Support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626B84D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•Регулируемое время хранения MAC-адресов </w:t>
            </w:r>
          </w:p>
          <w:p w14:paraId="51D3659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•Статические записи MAC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Static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MAC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Entries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35ED7B5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Логирование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событий MAC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Flapping</w:t>
            </w:r>
            <w:proofErr w:type="spellEnd"/>
          </w:p>
          <w:p w14:paraId="72A1B3D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407DF768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Поддержка VLAN</w:t>
            </w:r>
          </w:p>
          <w:p w14:paraId="3B892D9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Voice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VLAN</w:t>
            </w:r>
          </w:p>
          <w:p w14:paraId="18A7E24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802.1Q</w:t>
            </w:r>
          </w:p>
          <w:p w14:paraId="7B9FF25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Q-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in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-Q</w:t>
            </w:r>
          </w:p>
          <w:p w14:paraId="4220D0D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Selective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Q-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in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-Q</w:t>
            </w:r>
          </w:p>
          <w:p w14:paraId="0F399A7E" w14:textId="5DB1A276" w:rsidR="00D4132A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GVRP </w:t>
            </w:r>
          </w:p>
          <w:p w14:paraId="0D68B6C3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 xml:space="preserve">Функции L2 </w:t>
            </w:r>
            <w:proofErr w:type="spellStart"/>
            <w:r w:rsidRPr="00ED6BFB">
              <w:rPr>
                <w:rFonts w:eastAsia="Times New Roman"/>
                <w:b/>
                <w:sz w:val="20"/>
                <w:szCs w:val="20"/>
              </w:rPr>
              <w:t>Multicast</w:t>
            </w:r>
            <w:proofErr w:type="spellEnd"/>
          </w:p>
          <w:p w14:paraId="05381FA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профилей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Multicast</w:t>
            </w:r>
            <w:proofErr w:type="spellEnd"/>
          </w:p>
          <w:p w14:paraId="5523D23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статических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Mullticast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-групп</w:t>
            </w:r>
          </w:p>
          <w:p w14:paraId="5A45564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IGMP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Snooping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v1,2,3</w:t>
            </w:r>
          </w:p>
          <w:p w14:paraId="310D00F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IGMP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snooping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Fast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Leave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на основе порта/хоста</w:t>
            </w:r>
          </w:p>
          <w:p w14:paraId="5AEB15F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авторизации IGMP через RADIUS</w:t>
            </w:r>
          </w:p>
          <w:p w14:paraId="07B77A5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MLD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Snooping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v1,2</w:t>
            </w:r>
          </w:p>
          <w:p w14:paraId="24DCC62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IGMP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Querier</w:t>
            </w:r>
            <w:proofErr w:type="spellEnd"/>
          </w:p>
          <w:p w14:paraId="44AB882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MVR</w:t>
            </w:r>
          </w:p>
          <w:p w14:paraId="03926DC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238919B8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 L2</w:t>
            </w:r>
          </w:p>
          <w:p w14:paraId="5DAC7FC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протокола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(Spanning Tree Protocol, IEEE 802.1d)</w:t>
            </w:r>
          </w:p>
          <w:p w14:paraId="3DB00B7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RSTP (Rapid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Spaning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Tree protocol, IEEE 802.1w)</w:t>
            </w:r>
          </w:p>
          <w:p w14:paraId="25B53B0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MSTP (Multiple Spanning Tree, IEEE802.1s)</w:t>
            </w:r>
          </w:p>
          <w:p w14:paraId="34A5A6F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Multiprocess</w:t>
            </w:r>
            <w:proofErr w:type="spellEnd"/>
          </w:p>
          <w:p w14:paraId="52028F5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Spanning Tree Fast Link option</w:t>
            </w:r>
          </w:p>
          <w:p w14:paraId="4741FF5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EAPS¹</w:t>
            </w:r>
          </w:p>
          <w:p w14:paraId="49EE1E7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Root Guard</w:t>
            </w:r>
          </w:p>
          <w:p w14:paraId="4F13EEA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Loop Guard</w:t>
            </w:r>
          </w:p>
          <w:p w14:paraId="4AB88A8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BPDU Filtering</w:t>
            </w:r>
          </w:p>
          <w:p w14:paraId="24A7973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BPDU Guard</w:t>
            </w:r>
          </w:p>
          <w:p w14:paraId="4C61E77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Loopback Detection (LBD) </w:t>
            </w:r>
            <w:r w:rsidRPr="00ED6BFB">
              <w:rPr>
                <w:rFonts w:eastAsia="Times New Roman"/>
                <w:sz w:val="20"/>
                <w:szCs w:val="20"/>
              </w:rPr>
              <w:t>на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основе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VLAN</w:t>
            </w:r>
          </w:p>
          <w:p w14:paraId="62F96DB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ERPS (G.8032v2)</w:t>
            </w:r>
          </w:p>
          <w:p w14:paraId="15F2C2C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Private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VLAN</w:t>
            </w:r>
          </w:p>
          <w:p w14:paraId="1D26EFB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Layer 2 Protocol Tunneling</w:t>
            </w:r>
          </w:p>
          <w:p w14:paraId="79C7D5E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02664AF4" w14:textId="77777777" w:rsidR="00ED6BFB" w:rsidRPr="005C5DD0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</w:t>
            </w:r>
            <w:r w:rsidRPr="005C5DD0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 L3</w:t>
            </w:r>
          </w:p>
          <w:p w14:paraId="2956172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•Статические IP-маршруты</w:t>
            </w:r>
          </w:p>
          <w:p w14:paraId="66C2387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lastRenderedPageBreak/>
              <w:t>•Протоколы динамической маршрутизации RIPv2, OSPFv2, OSPFv3</w:t>
            </w:r>
          </w:p>
          <w:p w14:paraId="43FBFD4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•Address Resolution Protocol (ARP)</w:t>
            </w:r>
          </w:p>
          <w:p w14:paraId="353139E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протокола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VRRP</w:t>
            </w:r>
          </w:p>
          <w:p w14:paraId="3C8839D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•Протоколы динамической маршрутизации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мультикаста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PIM SM, IGMP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Proxy</w:t>
            </w:r>
            <w:proofErr w:type="spellEnd"/>
          </w:p>
          <w:p w14:paraId="511F2FB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функции IP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Unnumbered</w:t>
            </w:r>
            <w:proofErr w:type="spellEnd"/>
          </w:p>
          <w:p w14:paraId="3477489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•Балансировка нагрузки ECMP</w:t>
            </w:r>
          </w:p>
          <w:p w14:paraId="5F27B38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111EF526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 xml:space="preserve">Функции </w:t>
            </w:r>
            <w:proofErr w:type="spellStart"/>
            <w:r w:rsidRPr="00ED6BFB">
              <w:rPr>
                <w:rFonts w:eastAsia="Times New Roman"/>
                <w:b/>
                <w:sz w:val="20"/>
                <w:szCs w:val="20"/>
              </w:rPr>
              <w:t>Link</w:t>
            </w:r>
            <w:proofErr w:type="spellEnd"/>
            <w:r w:rsidRPr="00ED6BFB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b/>
                <w:sz w:val="20"/>
                <w:szCs w:val="20"/>
              </w:rPr>
              <w:t>Aggregation</w:t>
            </w:r>
            <w:proofErr w:type="spellEnd"/>
          </w:p>
          <w:p w14:paraId="6BAF61A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•Создание групп LAG</w:t>
            </w:r>
          </w:p>
          <w:p w14:paraId="424171D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•Объединение каналов с использованием LACP</w:t>
            </w:r>
          </w:p>
          <w:p w14:paraId="63B95E2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LAG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Balancing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Algorithm</w:t>
            </w:r>
            <w:proofErr w:type="spellEnd"/>
          </w:p>
          <w:p w14:paraId="595F0E6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2EB99E9A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Поддержка IPv6</w:t>
            </w:r>
          </w:p>
          <w:p w14:paraId="2206517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•Функциональность IPv6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Host</w:t>
            </w:r>
            <w:proofErr w:type="spellEnd"/>
          </w:p>
          <w:p w14:paraId="676FFBB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•Совместное использование IPv4, Ipv6</w:t>
            </w:r>
          </w:p>
          <w:p w14:paraId="4E17E81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62F303E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Сервисные функции</w:t>
            </w:r>
          </w:p>
          <w:p w14:paraId="5B5A805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•Виртуальное тестирование кабеля (VCT)</w:t>
            </w:r>
          </w:p>
          <w:p w14:paraId="39FB07F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•Диагностика оптического трансивера</w:t>
            </w:r>
          </w:p>
          <w:p w14:paraId="6E6E421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Green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Ethernet</w:t>
            </w:r>
            <w:proofErr w:type="spellEnd"/>
          </w:p>
          <w:p w14:paraId="16EA234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2F583A2E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 обеспечения безопасности</w:t>
            </w:r>
          </w:p>
          <w:p w14:paraId="66BCB2F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•DHCP snooping</w:t>
            </w:r>
          </w:p>
          <w:p w14:paraId="702A15F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Опция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82 </w:t>
            </w:r>
            <w:r w:rsidRPr="00ED6BFB">
              <w:rPr>
                <w:rFonts w:eastAsia="Times New Roman"/>
                <w:sz w:val="20"/>
                <w:szCs w:val="20"/>
              </w:rPr>
              <w:t>протокола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DHCP</w:t>
            </w:r>
          </w:p>
          <w:p w14:paraId="199A01C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•IP Source Guard</w:t>
            </w:r>
          </w:p>
          <w:p w14:paraId="4442B66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Dynamic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ARP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Inspection</w:t>
            </w:r>
            <w:proofErr w:type="spellEnd"/>
          </w:p>
          <w:p w14:paraId="4E5CBDC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sFlow</w:t>
            </w:r>
            <w:proofErr w:type="spellEnd"/>
          </w:p>
          <w:p w14:paraId="56EA2B4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•Проверка подлинности на основе MAC-адреса, ограничение количества MAC-адресов, статические MAC-адреса</w:t>
            </w:r>
          </w:p>
          <w:p w14:paraId="708B196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•Проверка подлинности по портам на основе 802.1x</w:t>
            </w:r>
          </w:p>
          <w:p w14:paraId="235AAA1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Guest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VLAN1</w:t>
            </w:r>
          </w:p>
          <w:p w14:paraId="683BD8D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•Система предотвращения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DoS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-атак</w:t>
            </w:r>
          </w:p>
          <w:p w14:paraId="5AFAC1E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•Сегментация трафика</w:t>
            </w:r>
          </w:p>
          <w:p w14:paraId="60EE19F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•Защита от несанкционированных DHCP-серверов</w:t>
            </w:r>
          </w:p>
          <w:p w14:paraId="2967823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•Фильтрация DHCP-клиентов</w:t>
            </w:r>
          </w:p>
          <w:p w14:paraId="02FB04C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•Предотвращение атак BPDU</w:t>
            </w:r>
          </w:p>
          <w:p w14:paraId="72F3BBE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Фильтрация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NetBIOS/NetBEUI</w:t>
            </w:r>
          </w:p>
          <w:p w14:paraId="0B7C9D2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PPPoE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Intermidiate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agent</w:t>
            </w:r>
          </w:p>
          <w:p w14:paraId="46A5EB4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663F3A1C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ACL (Списки управления доступом)</w:t>
            </w:r>
          </w:p>
          <w:p w14:paraId="22A53D0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•L2-L3-L4 ACL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Access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Control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List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3823353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Time-Based ACL</w:t>
            </w:r>
          </w:p>
          <w:p w14:paraId="39BD92F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•IPv6 ACL</w:t>
            </w:r>
          </w:p>
          <w:p w14:paraId="38BBDD9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lastRenderedPageBreak/>
              <w:t>•ACL на основе: ◦Порта коммутатора</w:t>
            </w:r>
          </w:p>
          <w:p w14:paraId="1A314EE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◦Приоритета 802.1p</w:t>
            </w:r>
          </w:p>
          <w:p w14:paraId="70AD250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◦VLAN ID</w:t>
            </w:r>
          </w:p>
          <w:p w14:paraId="3D73267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EtherType</w:t>
            </w:r>
            <w:proofErr w:type="spellEnd"/>
          </w:p>
          <w:p w14:paraId="059836E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◦DSCP</w:t>
            </w:r>
          </w:p>
          <w:p w14:paraId="3B7EAC7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◦Типа протокола</w:t>
            </w:r>
          </w:p>
          <w:p w14:paraId="05ABDAD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◦Номера порта TCP/UDP</w:t>
            </w:r>
          </w:p>
          <w:p w14:paraId="2CF7B3D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◦Содержимого пакета, определяемого пользователем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User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Defined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Bytes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3D581EA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789C5E0E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Основные функции качества обслуживания (</w:t>
            </w:r>
            <w:proofErr w:type="spellStart"/>
            <w:r w:rsidRPr="00ED6BFB">
              <w:rPr>
                <w:rFonts w:eastAsia="Times New Roman"/>
                <w:b/>
                <w:sz w:val="20"/>
                <w:szCs w:val="20"/>
              </w:rPr>
              <w:t>QoS</w:t>
            </w:r>
            <w:proofErr w:type="spellEnd"/>
            <w:r w:rsidRPr="00ED6BFB">
              <w:rPr>
                <w:rFonts w:eastAsia="Times New Roman"/>
                <w:b/>
                <w:sz w:val="20"/>
                <w:szCs w:val="20"/>
              </w:rPr>
              <w:t>) и ограничения скорости</w:t>
            </w:r>
          </w:p>
          <w:p w14:paraId="21D12F2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•Статистика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QoS</w:t>
            </w:r>
            <w:proofErr w:type="spellEnd"/>
          </w:p>
          <w:p w14:paraId="710BC75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•Ограничение скорости на портах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shaping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policing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6BEBF17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класса обслуживания 802.1p</w:t>
            </w:r>
          </w:p>
          <w:p w14:paraId="559BEC9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•Защита от широковещательного «шторма»</w:t>
            </w:r>
          </w:p>
          <w:p w14:paraId="59D09F9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•Управление полосой пропускания</w:t>
            </w:r>
          </w:p>
          <w:p w14:paraId="3387674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•Обработка очередей по алгоритмам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Strict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Priority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Weighted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Round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Robin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(WRR)</w:t>
            </w:r>
          </w:p>
          <w:p w14:paraId="6C91FF8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•Три цвета маркировки</w:t>
            </w:r>
          </w:p>
          <w:p w14:paraId="3805F8F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•Назначение меток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CoS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/DSCP на основании ACL</w:t>
            </w:r>
          </w:p>
          <w:p w14:paraId="582C609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•Настройка приоритета 802.1p для VLAN управления</w:t>
            </w:r>
          </w:p>
          <w:p w14:paraId="398334D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Перемаркировка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DSCP to COS, COS to DSCP</w:t>
            </w:r>
          </w:p>
          <w:p w14:paraId="798DD7D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•Назначение VLAN на основании ACL</w:t>
            </w:r>
          </w:p>
          <w:p w14:paraId="519F445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•Назначение меток 802.1p, DSCP для протокола IGMP</w:t>
            </w:r>
          </w:p>
          <w:p w14:paraId="660E0F5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446EF32A" w14:textId="77777777" w:rsidR="00ED6BFB" w:rsidRPr="005C5DD0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ОАМ</w:t>
            </w:r>
            <w:r w:rsidRPr="005C5DD0">
              <w:rPr>
                <w:rFonts w:eastAsia="Times New Roman"/>
                <w:b/>
                <w:sz w:val="20"/>
                <w:szCs w:val="20"/>
                <w:lang w:val="en-US"/>
              </w:rPr>
              <w:t>/CFM</w:t>
            </w:r>
          </w:p>
          <w:p w14:paraId="6F73707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•802.3ah Ethernet Link OAM</w:t>
            </w:r>
          </w:p>
          <w:p w14:paraId="3AAD854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•Dying Gasp</w:t>
            </w:r>
          </w:p>
          <w:p w14:paraId="2DDDDF2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•802.1ag Connectivity Fault Management (CFM)¹</w:t>
            </w:r>
          </w:p>
          <w:p w14:paraId="33C70BD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•802.3ah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Unidirectional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Link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Detection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(протокол обнаружения однонаправленных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линков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761E698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7C28CBA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Основные функции управления</w:t>
            </w:r>
          </w:p>
          <w:p w14:paraId="4D9D6FA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•Загрузка и выгрузка конфигурационного файла по TFTP/SCP</w:t>
            </w:r>
          </w:p>
          <w:p w14:paraId="2BD0F00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•Перенаправление вывода команд CLI в произвольный файл на ПЗУ</w:t>
            </w:r>
          </w:p>
          <w:p w14:paraId="0993E86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•Протокол SNMP</w:t>
            </w:r>
          </w:p>
          <w:p w14:paraId="0A48487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•Интерфейс командной строки(CLI)</w:t>
            </w:r>
          </w:p>
          <w:p w14:paraId="1210867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•Web-</w:t>
            </w:r>
            <w:r w:rsidRPr="00ED6BFB">
              <w:rPr>
                <w:rFonts w:eastAsia="Times New Roman"/>
                <w:sz w:val="20"/>
                <w:szCs w:val="20"/>
              </w:rPr>
              <w:t>интерфейс</w:t>
            </w:r>
          </w:p>
          <w:p w14:paraId="1F02AA5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•Syslog</w:t>
            </w:r>
          </w:p>
          <w:p w14:paraId="444EA1A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•SNTP (Simple Network Time Protocol)</w:t>
            </w:r>
          </w:p>
          <w:p w14:paraId="179C64C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Traceroute</w:t>
            </w:r>
            <w:proofErr w:type="spellEnd"/>
          </w:p>
          <w:p w14:paraId="65D2E95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•LLDP (802.1ab) + LLDP MED</w:t>
            </w:r>
          </w:p>
          <w:p w14:paraId="674F115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•Управление доступом к коммутатору – уровни привилегий для пользователей</w:t>
            </w:r>
          </w:p>
          <w:p w14:paraId="5F5902C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•Блокировка интерфейса управления</w:t>
            </w:r>
          </w:p>
          <w:p w14:paraId="74CD8E9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•Локальная аутентификация</w:t>
            </w:r>
          </w:p>
          <w:p w14:paraId="0CE5584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•Фильтрация IP-адресов для SNMP</w:t>
            </w:r>
          </w:p>
          <w:p w14:paraId="557898F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lastRenderedPageBreak/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Клиент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RADIUS, TACACS+ (Terminal Access Controller Access Control System)</w:t>
            </w:r>
          </w:p>
          <w:p w14:paraId="0E925C7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•Сервер SSH</w:t>
            </w:r>
          </w:p>
          <w:p w14:paraId="1FF2BF7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SSL</w:t>
            </w:r>
          </w:p>
          <w:p w14:paraId="3EA7F77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макрокоманд</w:t>
            </w:r>
          </w:p>
          <w:p w14:paraId="4CCD9C1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Журналирование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вводимых команд</w:t>
            </w:r>
          </w:p>
          <w:p w14:paraId="06EB2FD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•Системный журнал</w:t>
            </w:r>
          </w:p>
          <w:p w14:paraId="07966DF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•Автоматическая настройка DHCP</w:t>
            </w:r>
          </w:p>
          <w:p w14:paraId="3105A56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•DHCP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Relay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(Поддержка IPv4)</w:t>
            </w:r>
          </w:p>
          <w:p w14:paraId="40A71FE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•DHCP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Option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12</w:t>
            </w:r>
          </w:p>
          <w:p w14:paraId="667EF52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•DHCP Relay Option 82</w:t>
            </w:r>
          </w:p>
          <w:p w14:paraId="2F906B2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Добавление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тега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PPPoE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Circuit-ID</w:t>
            </w:r>
          </w:p>
          <w:p w14:paraId="526CA78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Flash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File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System</w:t>
            </w:r>
            <w:proofErr w:type="spellEnd"/>
          </w:p>
          <w:p w14:paraId="2D634AB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•Команды отладки</w:t>
            </w:r>
          </w:p>
          <w:p w14:paraId="55355D0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•Механизм ограничения трафика в сторону CPU</w:t>
            </w:r>
          </w:p>
          <w:p w14:paraId="7B3F225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•Шифрование пароля</w:t>
            </w:r>
          </w:p>
          <w:p w14:paraId="40148DE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•Восстановление пароля</w:t>
            </w:r>
          </w:p>
          <w:p w14:paraId="6F941F1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(поддержка IPv4/IPv6)</w:t>
            </w:r>
          </w:p>
          <w:p w14:paraId="2079CF8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•Сервер FTP¹</w:t>
            </w:r>
          </w:p>
          <w:p w14:paraId="7C1C73E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•Сервер DNS</w:t>
            </w:r>
          </w:p>
          <w:p w14:paraId="6A96F4F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3C4009AF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 мониторинга</w:t>
            </w:r>
          </w:p>
          <w:p w14:paraId="7FC05EA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•Статистика интерфейсов</w:t>
            </w:r>
          </w:p>
          <w:p w14:paraId="11FB417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•Удаленный мониторинг RMON/SMON</w:t>
            </w:r>
          </w:p>
          <w:p w14:paraId="6F0A8F1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мониторинга загрузки CPU по задачам и по типу трафика</w:t>
            </w:r>
          </w:p>
          <w:p w14:paraId="0320A66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•Мониторинг загрузки оперативной памяти (RAM)</w:t>
            </w:r>
          </w:p>
          <w:p w14:paraId="169B60C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•Мониторинг температуры</w:t>
            </w:r>
          </w:p>
          <w:p w14:paraId="61DBA89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•Мониторинг TCAM</w:t>
            </w:r>
          </w:p>
          <w:p w14:paraId="42DF05C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0EDEFED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MIB</w:t>
            </w:r>
          </w:p>
          <w:p w14:paraId="431A0CE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•RFC 1065, 1066, 1155, 1156, 2578 MIB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Structure</w:t>
            </w:r>
            <w:proofErr w:type="spellEnd"/>
          </w:p>
          <w:p w14:paraId="596D971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1212 Concise MIB Definitions</w:t>
            </w:r>
          </w:p>
          <w:p w14:paraId="5C493F5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1213 MIB II</w:t>
            </w:r>
          </w:p>
          <w:p w14:paraId="0110CAF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1215 MIB Traps Convention</w:t>
            </w:r>
          </w:p>
          <w:p w14:paraId="7C47736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1493, 4188 Bridge MIB</w:t>
            </w:r>
          </w:p>
          <w:p w14:paraId="5C23BC3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1157, 2571-2576 SNMP MIB</w:t>
            </w:r>
          </w:p>
          <w:p w14:paraId="61F8886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1901-1908, 3418, 3636, 1442, 2578 SNMPv2 MIB</w:t>
            </w:r>
          </w:p>
          <w:p w14:paraId="169501D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271,1757, 2819 RMON MIB</w:t>
            </w:r>
          </w:p>
          <w:p w14:paraId="6D74D16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2465 IPv6 MIB</w:t>
            </w:r>
          </w:p>
          <w:p w14:paraId="359221A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2466 ICMPv6 MIB</w:t>
            </w:r>
          </w:p>
          <w:p w14:paraId="4221D73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2737 Entity MIB</w:t>
            </w:r>
          </w:p>
          <w:p w14:paraId="274A20C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4293 IPv6 SNMP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Mgmt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Interface MIB</w:t>
            </w:r>
          </w:p>
          <w:p w14:paraId="61D7B32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•Private MIB</w:t>
            </w:r>
          </w:p>
          <w:p w14:paraId="2AFFCE1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3289 DIFFSERV MIB</w:t>
            </w:r>
          </w:p>
          <w:p w14:paraId="3292C8D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lastRenderedPageBreak/>
              <w:t>•RFC 2021 RMONv2 MIB</w:t>
            </w:r>
          </w:p>
          <w:p w14:paraId="442F8A3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1398, 1643, 1650, 2358, 2665, 3635 Ether-like MIB</w:t>
            </w:r>
          </w:p>
          <w:p w14:paraId="6ED63CF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2668 802.3 MAU MIB</w:t>
            </w:r>
          </w:p>
          <w:p w14:paraId="2BEDB98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2674, 4363 802.1p MIB</w:t>
            </w:r>
          </w:p>
          <w:p w14:paraId="59F35C2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2233, 2863 IF MIB</w:t>
            </w:r>
          </w:p>
          <w:p w14:paraId="6823953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2618 RADIUS Authentication Client MIB</w:t>
            </w:r>
          </w:p>
          <w:p w14:paraId="382056A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4022 MIB </w:t>
            </w:r>
            <w:r w:rsidRPr="00ED6BFB">
              <w:rPr>
                <w:rFonts w:eastAsia="Times New Roman"/>
                <w:sz w:val="20"/>
                <w:szCs w:val="20"/>
              </w:rPr>
              <w:t>для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TCP</w:t>
            </w:r>
          </w:p>
          <w:p w14:paraId="4BA8AE7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4113 MIB </w:t>
            </w:r>
            <w:r w:rsidRPr="00ED6BFB">
              <w:rPr>
                <w:rFonts w:eastAsia="Times New Roman"/>
                <w:sz w:val="20"/>
                <w:szCs w:val="20"/>
              </w:rPr>
              <w:t>для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UDP</w:t>
            </w:r>
          </w:p>
          <w:p w14:paraId="213AD43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3298 MIB </w:t>
            </w:r>
            <w:r w:rsidRPr="00ED6BFB">
              <w:rPr>
                <w:rFonts w:eastAsia="Times New Roman"/>
                <w:sz w:val="20"/>
                <w:szCs w:val="20"/>
              </w:rPr>
              <w:t>для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Diffserv</w:t>
            </w:r>
            <w:proofErr w:type="spellEnd"/>
          </w:p>
          <w:p w14:paraId="68ED1867" w14:textId="77777777" w:rsidR="00ED6BFB" w:rsidRPr="005C5DD0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5C5DD0">
              <w:rPr>
                <w:rFonts w:eastAsia="Times New Roman"/>
                <w:sz w:val="20"/>
                <w:szCs w:val="20"/>
                <w:lang w:val="en-US"/>
              </w:rPr>
              <w:t>•RFC 2620 RADIUS Accounting Client MIB</w:t>
            </w:r>
          </w:p>
          <w:p w14:paraId="6ACE050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2925 Ping &amp; Traceroute MIB</w:t>
            </w:r>
          </w:p>
          <w:p w14:paraId="7CA2CC2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768 UDP</w:t>
            </w:r>
          </w:p>
          <w:p w14:paraId="0C7FF23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791 IP</w:t>
            </w:r>
          </w:p>
          <w:p w14:paraId="237C7C1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792 ICMPv4</w:t>
            </w:r>
          </w:p>
          <w:p w14:paraId="79B1D3E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2463, 4443 ICMPv6</w:t>
            </w:r>
          </w:p>
          <w:p w14:paraId="361B1252" w14:textId="77777777" w:rsidR="00ED6BFB" w:rsidRPr="005C5DD0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5C5DD0">
              <w:rPr>
                <w:rFonts w:eastAsia="Times New Roman"/>
                <w:sz w:val="20"/>
                <w:szCs w:val="20"/>
                <w:lang w:val="en-US"/>
              </w:rPr>
              <w:t xml:space="preserve">•RFC 4884 Extended ICMP </w:t>
            </w:r>
            <w:r w:rsidRPr="00ED6BFB">
              <w:rPr>
                <w:rFonts w:eastAsia="Times New Roman"/>
                <w:sz w:val="20"/>
                <w:szCs w:val="20"/>
              </w:rPr>
              <w:t>для</w:t>
            </w:r>
            <w:r w:rsidRPr="005C5DD0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поддержки</w:t>
            </w:r>
            <w:r w:rsidRPr="005C5DD0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сообщений</w:t>
            </w:r>
            <w:r w:rsidRPr="005C5DD0">
              <w:rPr>
                <w:rFonts w:eastAsia="Times New Roman"/>
                <w:sz w:val="20"/>
                <w:szCs w:val="20"/>
                <w:lang w:val="en-US"/>
              </w:rPr>
              <w:t xml:space="preserve"> Multi-Part</w:t>
            </w:r>
          </w:p>
          <w:p w14:paraId="479A9FB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•RFC 793 TCP</w:t>
            </w:r>
          </w:p>
          <w:p w14:paraId="11ED233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•RFC 2474, 3260 Определение поля DS в заголовке IPv4 и IPv6</w:t>
            </w:r>
          </w:p>
          <w:p w14:paraId="516CCD9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1321, 2284, 2865, 3580, 3748 Extensible Authentication Protocol (EAP)</w:t>
            </w:r>
          </w:p>
          <w:p w14:paraId="56192207" w14:textId="77777777" w:rsidR="00ED6BFB" w:rsidRPr="005C5DD0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5C5DD0">
              <w:rPr>
                <w:rFonts w:eastAsia="Times New Roman"/>
                <w:sz w:val="20"/>
                <w:szCs w:val="20"/>
                <w:lang w:val="en-US"/>
              </w:rPr>
              <w:t>•RFC 2571, RFC2572, RFC2573, RFC2574 SNMP</w:t>
            </w:r>
          </w:p>
          <w:p w14:paraId="07DB6644" w14:textId="1D3B5B82" w:rsidR="00AB4C4E" w:rsidRPr="005C5DD0" w:rsidRDefault="00ED6BFB" w:rsidP="00ED6BFB">
            <w:pPr>
              <w:jc w:val="both"/>
              <w:rPr>
                <w:rFonts w:eastAsia="Times New Roman"/>
                <w:sz w:val="20"/>
                <w:szCs w:val="20"/>
                <w:highlight w:val="yellow"/>
                <w:lang w:val="en-US"/>
              </w:rPr>
            </w:pPr>
            <w:r w:rsidRPr="005C5DD0">
              <w:rPr>
                <w:rFonts w:eastAsia="Times New Roman"/>
                <w:sz w:val="20"/>
                <w:szCs w:val="20"/>
                <w:lang w:val="en-US"/>
              </w:rPr>
              <w:t>•RFC 826 ARP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6EF04B1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A93A071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15B91" w:rsidRPr="00F256F0" w14:paraId="1A8E0550" w14:textId="77777777" w:rsidTr="00ED24BD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</w:tcPr>
          <w:p w14:paraId="18974896" w14:textId="104C4168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7EC85464" w14:textId="77777777" w:rsidR="00AB4C4E" w:rsidRPr="001C3485" w:rsidRDefault="00AB4C4E" w:rsidP="00EF63E1">
            <w:pPr>
              <w:rPr>
                <w:color w:val="000000"/>
                <w:sz w:val="22"/>
                <w:szCs w:val="22"/>
              </w:rPr>
            </w:pPr>
            <w:r w:rsidRPr="002422C3">
              <w:rPr>
                <w:color w:val="000000"/>
                <w:sz w:val="22"/>
                <w:szCs w:val="22"/>
              </w:rPr>
              <w:t>Коммутатор 24 порта для IP телефонов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422C3">
              <w:rPr>
                <w:color w:val="000000"/>
                <w:sz w:val="22"/>
                <w:szCs w:val="22"/>
              </w:rPr>
              <w:t xml:space="preserve">ELTEX MES2324P с </w:t>
            </w:r>
            <w:proofErr w:type="spellStart"/>
            <w:r w:rsidRPr="002422C3">
              <w:rPr>
                <w:color w:val="000000"/>
                <w:sz w:val="22"/>
                <w:szCs w:val="22"/>
              </w:rPr>
              <w:t>PoE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1C3485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или</w:t>
            </w:r>
            <w:r w:rsidRPr="001C348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аналог</w:t>
            </w:r>
            <w:r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74" w:type="pct"/>
            <w:vAlign w:val="center"/>
          </w:tcPr>
          <w:p w14:paraId="40FCABC3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Интерфейсы</w:t>
            </w:r>
          </w:p>
          <w:p w14:paraId="38562DA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•24 порта 10/100/1000BASE-T (RJ-45)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PoE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PoE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+</w:t>
            </w:r>
          </w:p>
          <w:p w14:paraId="5D2178D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•4 </w:t>
            </w:r>
            <w:r w:rsidRPr="00ED6BFB">
              <w:rPr>
                <w:rFonts w:eastAsia="Times New Roman"/>
                <w:sz w:val="20"/>
                <w:szCs w:val="20"/>
              </w:rPr>
              <w:t>порта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10GBASE-R (SFP+)/1000BASE-X (SFP)</w:t>
            </w:r>
          </w:p>
          <w:p w14:paraId="6826AE6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2EFD390D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 интерфейсов</w:t>
            </w:r>
          </w:p>
          <w:p w14:paraId="438271D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•Защита от блокировки очереди (HOL)</w:t>
            </w:r>
          </w:p>
          <w:p w14:paraId="7E559E2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обратного давления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Back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Pressure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35A0B9E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Auto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MDI/MDIX</w:t>
            </w:r>
          </w:p>
          <w:p w14:paraId="720878E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сверхдлинных кадров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Jumbo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Frames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4A1339A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•Управление потоком (IEEE 802.3X)</w:t>
            </w:r>
          </w:p>
          <w:p w14:paraId="5E972F0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Зеркалирование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портов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Port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Mirroring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68F31ED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51F20F84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 при работе с МAC-адресами</w:t>
            </w:r>
          </w:p>
          <w:p w14:paraId="4E4A21C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•Независимый режим обучения в каждой VLAN</w:t>
            </w:r>
          </w:p>
          <w:p w14:paraId="0CFDCB0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многоадресной рассылки (MAC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Multicast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Support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7F634E5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•Регулируемое время хранения MAC-адресов </w:t>
            </w:r>
          </w:p>
          <w:p w14:paraId="1FC16EA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•Статические записи MAC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Static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MAC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Entries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5ABE805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Логирование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событий MAC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Flapping</w:t>
            </w:r>
            <w:proofErr w:type="spellEnd"/>
          </w:p>
          <w:p w14:paraId="594E5F9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2EB744AF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Поддержка VLAN</w:t>
            </w:r>
          </w:p>
          <w:p w14:paraId="47D2B2F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Voice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VLAN</w:t>
            </w:r>
          </w:p>
          <w:p w14:paraId="7928427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802.1Q</w:t>
            </w:r>
          </w:p>
          <w:p w14:paraId="188B74F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lastRenderedPageBreak/>
              <w:t>•Поддержка Q-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in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-Q</w:t>
            </w:r>
          </w:p>
          <w:p w14:paraId="3912695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Selective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Q-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in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-Q</w:t>
            </w:r>
          </w:p>
          <w:p w14:paraId="125F168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GVRP</w:t>
            </w:r>
          </w:p>
          <w:p w14:paraId="64EF10A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425FB76E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 xml:space="preserve">Функции L2 </w:t>
            </w:r>
            <w:proofErr w:type="spellStart"/>
            <w:r w:rsidRPr="00ED6BFB">
              <w:rPr>
                <w:rFonts w:eastAsia="Times New Roman"/>
                <w:b/>
                <w:sz w:val="20"/>
                <w:szCs w:val="20"/>
              </w:rPr>
              <w:t>Multicast</w:t>
            </w:r>
            <w:proofErr w:type="spellEnd"/>
          </w:p>
          <w:p w14:paraId="6D0CD71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профилей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Multicast</w:t>
            </w:r>
            <w:proofErr w:type="spellEnd"/>
          </w:p>
          <w:p w14:paraId="20A48F4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статических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Multicast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-групп</w:t>
            </w:r>
          </w:p>
          <w:p w14:paraId="641995C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IGMP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Snooping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v1,2,3</w:t>
            </w:r>
          </w:p>
          <w:p w14:paraId="4494886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IGMP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Snooping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Fast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Leave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на основе порта/хоста</w:t>
            </w:r>
          </w:p>
          <w:p w14:paraId="1140BFD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авторизации IGMP через RADIUS</w:t>
            </w:r>
          </w:p>
          <w:p w14:paraId="7C0C635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MLD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Snooping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v1,2</w:t>
            </w:r>
          </w:p>
          <w:p w14:paraId="024BB7F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IGMP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Querier</w:t>
            </w:r>
            <w:proofErr w:type="spellEnd"/>
          </w:p>
          <w:p w14:paraId="2DDDD4A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MVR</w:t>
            </w:r>
          </w:p>
          <w:p w14:paraId="3233D48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96DF374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 L2</w:t>
            </w:r>
          </w:p>
          <w:p w14:paraId="5A214E8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(Spanning Tree Protocol, IEEE 802.1d)</w:t>
            </w:r>
          </w:p>
          <w:p w14:paraId="4ACE836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RSTP (Rapid Spanning Tree Protocol, IEEE 802.1w)</w:t>
            </w:r>
          </w:p>
          <w:p w14:paraId="6F93277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MSTP (Multiple Spanning Tree Protocol, IEEE802.1s) </w:t>
            </w:r>
          </w:p>
          <w:p w14:paraId="7B5E949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Multiprocess</w:t>
            </w:r>
            <w:proofErr w:type="spellEnd"/>
          </w:p>
          <w:p w14:paraId="7676545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Spanning Tree Fast Link option</w:t>
            </w:r>
          </w:p>
          <w:p w14:paraId="348D98F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EAPS¹</w:t>
            </w:r>
          </w:p>
          <w:p w14:paraId="3731369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Root Guard</w:t>
            </w:r>
          </w:p>
          <w:p w14:paraId="7607D49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Loop Guard</w:t>
            </w:r>
          </w:p>
          <w:p w14:paraId="25734BE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BPDU Filtering</w:t>
            </w:r>
          </w:p>
          <w:p w14:paraId="53335C1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STP BPDU Guard</w:t>
            </w:r>
          </w:p>
          <w:p w14:paraId="7460DEA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Loopback Detection (LBD) </w:t>
            </w:r>
            <w:r w:rsidRPr="00ED6BFB">
              <w:rPr>
                <w:rFonts w:eastAsia="Times New Roman"/>
                <w:sz w:val="20"/>
                <w:szCs w:val="20"/>
              </w:rPr>
              <w:t>на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основе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VLAN</w:t>
            </w:r>
          </w:p>
          <w:p w14:paraId="4349C57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ERPS (G.8032v2)</w:t>
            </w:r>
          </w:p>
          <w:p w14:paraId="002A481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Private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VLAN</w:t>
            </w:r>
          </w:p>
          <w:p w14:paraId="711D7C7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Layer 2 Protocol Tunneling</w:t>
            </w:r>
          </w:p>
          <w:p w14:paraId="133CCBB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1E5FA4F7" w14:textId="77777777" w:rsidR="00ED6BFB" w:rsidRPr="005C5DD0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Функции</w:t>
            </w:r>
            <w:r w:rsidRPr="005C5DD0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 L3</w:t>
            </w:r>
          </w:p>
          <w:p w14:paraId="564852C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•Статические IP-маршруты</w:t>
            </w:r>
          </w:p>
          <w:p w14:paraId="2F9C54D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•Протоколы динамической маршрутизации RIPv2, OSPFv2, OSPFv3</w:t>
            </w:r>
          </w:p>
          <w:p w14:paraId="1B70817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•Address Resolution Protocol (ARP)</w:t>
            </w:r>
          </w:p>
          <w:p w14:paraId="4622C01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протокола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VRRP</w:t>
            </w:r>
          </w:p>
          <w:p w14:paraId="3E31003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•Протоколы динамической маршрутизации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мультикаста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PIM SM, IGMP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Proxy</w:t>
            </w:r>
            <w:proofErr w:type="spellEnd"/>
          </w:p>
          <w:p w14:paraId="78E2E69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•Балансировка нагрузки ECMP </w:t>
            </w:r>
          </w:p>
          <w:p w14:paraId="33B6400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функции IP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Unnumbered</w:t>
            </w:r>
            <w:proofErr w:type="spellEnd"/>
          </w:p>
          <w:p w14:paraId="71C2ED2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5E103214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 xml:space="preserve">Функции </w:t>
            </w:r>
            <w:proofErr w:type="spellStart"/>
            <w:r w:rsidRPr="00ED6BFB">
              <w:rPr>
                <w:rFonts w:eastAsia="Times New Roman"/>
                <w:b/>
                <w:sz w:val="20"/>
                <w:szCs w:val="20"/>
              </w:rPr>
              <w:t>Link</w:t>
            </w:r>
            <w:proofErr w:type="spellEnd"/>
            <w:r w:rsidRPr="00ED6BFB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b/>
                <w:sz w:val="20"/>
                <w:szCs w:val="20"/>
              </w:rPr>
              <w:t>Aggregation</w:t>
            </w:r>
            <w:proofErr w:type="spellEnd"/>
          </w:p>
          <w:p w14:paraId="2E5E058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•Создание групп LAG</w:t>
            </w:r>
          </w:p>
          <w:p w14:paraId="6805F05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•Объединение каналов с использованием LACP</w:t>
            </w:r>
          </w:p>
          <w:p w14:paraId="46E2289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LAG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Balancing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Algorithm</w:t>
            </w:r>
            <w:proofErr w:type="spellEnd"/>
          </w:p>
          <w:p w14:paraId="6D3B699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1B4FA08D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Поддержка IPv6</w:t>
            </w:r>
          </w:p>
          <w:p w14:paraId="58CF061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•Функциональность IPv6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Host</w:t>
            </w:r>
            <w:proofErr w:type="spellEnd"/>
          </w:p>
          <w:p w14:paraId="19292AB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•Совместное использование IPv4, IPv6</w:t>
            </w:r>
          </w:p>
          <w:p w14:paraId="5B57CB0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52158A23" w14:textId="77777777" w:rsidR="00ED6BFB" w:rsidRPr="00ED6BFB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D6BFB">
              <w:rPr>
                <w:rFonts w:eastAsia="Times New Roman"/>
                <w:b/>
                <w:sz w:val="20"/>
                <w:szCs w:val="20"/>
              </w:rPr>
              <w:t>Сервисные функции</w:t>
            </w:r>
          </w:p>
          <w:p w14:paraId="1F61477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•Виртуальное тестирование кабеля (VCT)</w:t>
            </w:r>
          </w:p>
          <w:p w14:paraId="71FE950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•Диагностика оптического трансивера</w:t>
            </w:r>
          </w:p>
          <w:p w14:paraId="4EA7818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Green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Ethernet</w:t>
            </w:r>
            <w:proofErr w:type="spellEnd"/>
          </w:p>
          <w:p w14:paraId="0B22335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3A17D1F7" w14:textId="77777777" w:rsidR="00ED6BFB" w:rsidRPr="00101F62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101F62">
              <w:rPr>
                <w:rFonts w:eastAsia="Times New Roman"/>
                <w:b/>
                <w:sz w:val="20"/>
                <w:szCs w:val="20"/>
              </w:rPr>
              <w:t>Функции обеспечения безопасности</w:t>
            </w:r>
          </w:p>
          <w:p w14:paraId="3EDED04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•DHCP Snooping</w:t>
            </w:r>
          </w:p>
          <w:p w14:paraId="04E88AE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Опция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82 </w:t>
            </w:r>
            <w:r w:rsidRPr="00ED6BFB">
              <w:rPr>
                <w:rFonts w:eastAsia="Times New Roman"/>
                <w:sz w:val="20"/>
                <w:szCs w:val="20"/>
              </w:rPr>
              <w:t>протокола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DHCP</w:t>
            </w:r>
          </w:p>
          <w:p w14:paraId="6824D33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•IP Source Guard</w:t>
            </w:r>
          </w:p>
          <w:p w14:paraId="67C70FD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Dynamic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ARP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Inspection</w:t>
            </w:r>
            <w:proofErr w:type="spellEnd"/>
          </w:p>
          <w:p w14:paraId="5AB85DE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•Поддержка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sFlow</w:t>
            </w:r>
            <w:proofErr w:type="spellEnd"/>
          </w:p>
          <w:p w14:paraId="6DF8930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•Проверка подлинности на основе MAC-адреса, ограничение количества MAC-адресов, статические MAC-адреса</w:t>
            </w:r>
          </w:p>
          <w:p w14:paraId="742E7C3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•Проверка подлинности по портам на основе 802.1x</w:t>
            </w:r>
          </w:p>
          <w:p w14:paraId="36612F9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Guest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VLAN1</w:t>
            </w:r>
          </w:p>
          <w:p w14:paraId="496C72D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•Система предотвращения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DoS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-атак</w:t>
            </w:r>
          </w:p>
          <w:p w14:paraId="607DEBD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•Сегментация трафика</w:t>
            </w:r>
          </w:p>
          <w:p w14:paraId="59CE1D4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•Защита от несанкционированных DHCP-серверов</w:t>
            </w:r>
          </w:p>
          <w:p w14:paraId="53461C2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•Фильтрация DHCP-клиентов</w:t>
            </w:r>
          </w:p>
          <w:p w14:paraId="43B2416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•Предотвращение атак BPDU</w:t>
            </w:r>
          </w:p>
          <w:p w14:paraId="288412B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Фильтрация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NetBIOS/NetBEUI</w:t>
            </w:r>
          </w:p>
          <w:p w14:paraId="6DCDD6F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PPPoE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Intermediate Agent</w:t>
            </w:r>
          </w:p>
          <w:p w14:paraId="0CBC59D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30D01348" w14:textId="77777777" w:rsidR="00ED6BFB" w:rsidRPr="00101F62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101F62">
              <w:rPr>
                <w:rFonts w:eastAsia="Times New Roman"/>
                <w:b/>
                <w:sz w:val="20"/>
                <w:szCs w:val="20"/>
              </w:rPr>
              <w:t>Списки управления доступом ACL</w:t>
            </w:r>
          </w:p>
          <w:p w14:paraId="39807A2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•L2-L3-L4 ACL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Access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Control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List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10DA676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Поддержка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Time-Based ACL</w:t>
            </w:r>
          </w:p>
          <w:p w14:paraId="25BDE0B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•IPv6 ACL</w:t>
            </w:r>
          </w:p>
          <w:p w14:paraId="0061ACF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•ACL на основе: ◦Порта коммутатора</w:t>
            </w:r>
          </w:p>
          <w:p w14:paraId="3E3517D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◦Приоритета 802.1p</w:t>
            </w:r>
          </w:p>
          <w:p w14:paraId="15E1192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◦VLAN ID</w:t>
            </w:r>
          </w:p>
          <w:p w14:paraId="778DF6C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Ethertype</w:t>
            </w:r>
            <w:proofErr w:type="spellEnd"/>
          </w:p>
          <w:p w14:paraId="1C4130C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◦DSCP</w:t>
            </w:r>
          </w:p>
          <w:p w14:paraId="0BF9C95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◦Типа протокола</w:t>
            </w:r>
          </w:p>
          <w:p w14:paraId="08AEEB0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◦Номера порта TCP/UDP</w:t>
            </w:r>
          </w:p>
          <w:p w14:paraId="397B10C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◦Содержимого пакета, определяемого пользователем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User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Defined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Bytes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42DF019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04C382D" w14:textId="77777777" w:rsidR="00ED6BFB" w:rsidRPr="00101F62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101F62">
              <w:rPr>
                <w:rFonts w:eastAsia="Times New Roman"/>
                <w:b/>
                <w:sz w:val="20"/>
                <w:szCs w:val="20"/>
              </w:rPr>
              <w:t>Основные функции качества обслуживания (</w:t>
            </w:r>
            <w:proofErr w:type="spellStart"/>
            <w:r w:rsidRPr="00101F62">
              <w:rPr>
                <w:rFonts w:eastAsia="Times New Roman"/>
                <w:b/>
                <w:sz w:val="20"/>
                <w:szCs w:val="20"/>
              </w:rPr>
              <w:t>QoS</w:t>
            </w:r>
            <w:proofErr w:type="spellEnd"/>
            <w:r w:rsidRPr="00101F62">
              <w:rPr>
                <w:rFonts w:eastAsia="Times New Roman"/>
                <w:b/>
                <w:sz w:val="20"/>
                <w:szCs w:val="20"/>
              </w:rPr>
              <w:t>) и ограничения скорости</w:t>
            </w:r>
          </w:p>
          <w:p w14:paraId="0713CCA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•Статистика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QoS</w:t>
            </w:r>
            <w:proofErr w:type="spellEnd"/>
          </w:p>
          <w:p w14:paraId="1D9FB06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lastRenderedPageBreak/>
              <w:t>•Ограничение скорости на портах (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shaping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policing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)</w:t>
            </w:r>
          </w:p>
          <w:p w14:paraId="123F90C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класса обслуживания 802.1p</w:t>
            </w:r>
          </w:p>
          <w:p w14:paraId="2BA1779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•Защита от широковещательного «шторма»</w:t>
            </w:r>
          </w:p>
          <w:p w14:paraId="6C76EAB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•Управление полосой пропускания</w:t>
            </w:r>
          </w:p>
          <w:p w14:paraId="291819E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•Обработка очередей по алгоритмам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Strict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Priority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Weighted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Round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Robin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(WRR)</w:t>
            </w:r>
          </w:p>
          <w:p w14:paraId="1CA7A9C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•Три цвета маркировки</w:t>
            </w:r>
          </w:p>
          <w:p w14:paraId="6729543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•Назначение меток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CoS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>/DSCP на основании ACL</w:t>
            </w:r>
          </w:p>
          <w:p w14:paraId="378FC34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•Настройка приоритета 802.1p для VLAN управления</w:t>
            </w:r>
          </w:p>
          <w:p w14:paraId="21434EB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Перемаркировка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DSCP to COS, COS to DSCP</w:t>
            </w:r>
          </w:p>
          <w:p w14:paraId="2E2F86B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•Назначение VLAN на основании ACL</w:t>
            </w:r>
          </w:p>
          <w:p w14:paraId="7050ECB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•Назначение меток 802.1p, DSCP для протокола IGMP </w:t>
            </w:r>
          </w:p>
          <w:p w14:paraId="6B95B2B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68F71EE1" w14:textId="77777777" w:rsidR="00ED6BFB" w:rsidRPr="005C5DD0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  <w:lang w:val="en-US"/>
              </w:rPr>
            </w:pPr>
            <w:r w:rsidRPr="00101F62">
              <w:rPr>
                <w:rFonts w:eastAsia="Times New Roman"/>
                <w:b/>
                <w:sz w:val="20"/>
                <w:szCs w:val="20"/>
              </w:rPr>
              <w:t>ОАМ</w:t>
            </w:r>
            <w:r w:rsidRPr="005C5DD0">
              <w:rPr>
                <w:rFonts w:eastAsia="Times New Roman"/>
                <w:b/>
                <w:sz w:val="20"/>
                <w:szCs w:val="20"/>
                <w:lang w:val="en-US"/>
              </w:rPr>
              <w:t>/CFM</w:t>
            </w:r>
          </w:p>
          <w:p w14:paraId="6B68815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•802.3ah Ethernet Link OAM</w:t>
            </w:r>
          </w:p>
          <w:p w14:paraId="2335E9A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•Dying Gasp</w:t>
            </w:r>
          </w:p>
          <w:p w14:paraId="665079D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•802.1ag Connectivity Fault Management (CFM)¹</w:t>
            </w:r>
          </w:p>
          <w:p w14:paraId="385FEBD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•802.3ah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Unidirectional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LinkDetection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(протокол обнаружения однонаправленных связей)</w:t>
            </w:r>
          </w:p>
          <w:p w14:paraId="52E7D87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236952DC" w14:textId="77777777" w:rsidR="00ED6BFB" w:rsidRPr="00101F62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101F62">
              <w:rPr>
                <w:rFonts w:eastAsia="Times New Roman"/>
                <w:b/>
                <w:sz w:val="20"/>
                <w:szCs w:val="20"/>
              </w:rPr>
              <w:t>Основные функции управления</w:t>
            </w:r>
          </w:p>
          <w:p w14:paraId="1A9C89C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•Загрузка и выгрузка конфигурационного файла по TFTP/SCP</w:t>
            </w:r>
          </w:p>
          <w:p w14:paraId="025E788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•Перенаправление вывода команд CLI в произвольной файл на ПЗУ </w:t>
            </w:r>
          </w:p>
          <w:p w14:paraId="7D438A3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•Протокол SNMP</w:t>
            </w:r>
          </w:p>
          <w:p w14:paraId="231A6DC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•Интерфейс командной строки (CLI)</w:t>
            </w:r>
          </w:p>
          <w:p w14:paraId="47F11C6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•Web-</w:t>
            </w:r>
            <w:r w:rsidRPr="00ED6BFB">
              <w:rPr>
                <w:rFonts w:eastAsia="Times New Roman"/>
                <w:sz w:val="20"/>
                <w:szCs w:val="20"/>
              </w:rPr>
              <w:t>интерфейс</w:t>
            </w:r>
          </w:p>
          <w:p w14:paraId="07DBFB2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•Syslog</w:t>
            </w:r>
          </w:p>
          <w:p w14:paraId="1D3EEF8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•SNTP (Simple Network Time Protocol)</w:t>
            </w:r>
          </w:p>
          <w:p w14:paraId="1278825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Traceroute</w:t>
            </w:r>
            <w:proofErr w:type="spellEnd"/>
          </w:p>
          <w:p w14:paraId="342BF03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•LLDP (802.1ab) + LLDP MED</w:t>
            </w:r>
          </w:p>
          <w:p w14:paraId="14ABF7F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•Управление доступом – уровни привилегий</w:t>
            </w:r>
          </w:p>
          <w:p w14:paraId="245504E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•Блокировка интерфейса управления</w:t>
            </w:r>
          </w:p>
          <w:p w14:paraId="6CAA6FB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•Локальная аутентификация</w:t>
            </w:r>
          </w:p>
          <w:p w14:paraId="618C3F6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•Фильтрация IP-адресов для SNMP</w:t>
            </w:r>
          </w:p>
          <w:p w14:paraId="5C694BB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Клиент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RADIUS, TACACS+ (Terminal Access Controller Access Control System)</w:t>
            </w:r>
          </w:p>
          <w:p w14:paraId="4E8AFB5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•Сервер SSH</w:t>
            </w:r>
          </w:p>
          <w:p w14:paraId="44D8C0C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SSL</w:t>
            </w:r>
          </w:p>
          <w:p w14:paraId="4A683E0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макрокоманд</w:t>
            </w:r>
          </w:p>
          <w:p w14:paraId="1C21559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Журналирование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вводимых команд</w:t>
            </w:r>
          </w:p>
          <w:p w14:paraId="45DC2AD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•Системный журнал</w:t>
            </w:r>
          </w:p>
          <w:p w14:paraId="2A633B9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•Автоматическая настройка DHCP</w:t>
            </w:r>
          </w:p>
          <w:p w14:paraId="3BF0E08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•DHCP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Relay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(Поддержка IPv4)</w:t>
            </w:r>
          </w:p>
          <w:p w14:paraId="22E24D0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•DHCP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Option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12</w:t>
            </w:r>
          </w:p>
          <w:p w14:paraId="5EB1989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•DHCP Relay Option 82</w:t>
            </w:r>
          </w:p>
          <w:p w14:paraId="5E371E7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</w:t>
            </w:r>
            <w:r w:rsidRPr="00ED6BFB">
              <w:rPr>
                <w:rFonts w:eastAsia="Times New Roman"/>
                <w:sz w:val="20"/>
                <w:szCs w:val="20"/>
              </w:rPr>
              <w:t>Добавление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тега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PPPoE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Circuit-ID</w:t>
            </w:r>
          </w:p>
          <w:p w14:paraId="0399682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lastRenderedPageBreak/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Flash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File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System</w:t>
            </w:r>
            <w:proofErr w:type="spellEnd"/>
          </w:p>
          <w:p w14:paraId="2F3D18E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•Команды отладки</w:t>
            </w:r>
          </w:p>
          <w:p w14:paraId="55F1180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•Механизм ограничения трафика в сторону CPU</w:t>
            </w:r>
          </w:p>
          <w:p w14:paraId="1D32C02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•Шифрование пароля</w:t>
            </w:r>
          </w:p>
          <w:p w14:paraId="3F0226D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•Восстановление пароля</w:t>
            </w:r>
          </w:p>
          <w:p w14:paraId="50996A1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</w:t>
            </w:r>
            <w:proofErr w:type="spellStart"/>
            <w:r w:rsidRPr="00ED6BFB">
              <w:rPr>
                <w:rFonts w:eastAsia="Times New Roman"/>
                <w:sz w:val="20"/>
                <w:szCs w:val="20"/>
              </w:rPr>
              <w:t>Ping</w:t>
            </w:r>
            <w:proofErr w:type="spellEnd"/>
            <w:r w:rsidRPr="00ED6BFB">
              <w:rPr>
                <w:rFonts w:eastAsia="Times New Roman"/>
                <w:sz w:val="20"/>
                <w:szCs w:val="20"/>
              </w:rPr>
              <w:t xml:space="preserve"> (поддержка IPv4/IPv6)</w:t>
            </w:r>
          </w:p>
          <w:p w14:paraId="2888AA1C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•Сервер FTP¹</w:t>
            </w:r>
          </w:p>
          <w:p w14:paraId="1DF2CA4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 xml:space="preserve">•Сервер DNS </w:t>
            </w:r>
          </w:p>
          <w:p w14:paraId="0646613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550CD5B2" w14:textId="77777777" w:rsidR="00ED6BFB" w:rsidRPr="00101F62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101F62">
              <w:rPr>
                <w:rFonts w:eastAsia="Times New Roman"/>
                <w:b/>
                <w:sz w:val="20"/>
                <w:szCs w:val="20"/>
              </w:rPr>
              <w:t>Функции мониторинга</w:t>
            </w:r>
          </w:p>
          <w:p w14:paraId="686EEF8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•Статистика интерфейсов</w:t>
            </w:r>
          </w:p>
          <w:p w14:paraId="02E7A3B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•Удаленный мониторинг RMON/SMON</w:t>
            </w:r>
          </w:p>
          <w:p w14:paraId="0B7FD07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•Поддержка мониторинга загрузки CPU по задачам и по типу трафика</w:t>
            </w:r>
          </w:p>
          <w:p w14:paraId="416D0ED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•Мониторинг температуры</w:t>
            </w:r>
          </w:p>
          <w:p w14:paraId="0FDE517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•Мониторинг TCAM</w:t>
            </w:r>
          </w:p>
          <w:p w14:paraId="5EE916B4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•Мониторинг загрузки оперативной памяти (RAM)</w:t>
            </w:r>
          </w:p>
          <w:p w14:paraId="2F18DF9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68477D46" w14:textId="77777777" w:rsidR="00ED6BFB" w:rsidRPr="005C5DD0" w:rsidRDefault="00ED6BFB" w:rsidP="00ED6BFB">
            <w:pPr>
              <w:jc w:val="both"/>
              <w:rPr>
                <w:rFonts w:eastAsia="Times New Roman"/>
                <w:b/>
                <w:sz w:val="20"/>
                <w:szCs w:val="20"/>
                <w:lang w:val="en-US"/>
              </w:rPr>
            </w:pPr>
            <w:r w:rsidRPr="005C5DD0">
              <w:rPr>
                <w:rFonts w:eastAsia="Times New Roman"/>
                <w:b/>
                <w:sz w:val="20"/>
                <w:szCs w:val="20"/>
                <w:lang w:val="en-US"/>
              </w:rPr>
              <w:t>MIB</w:t>
            </w:r>
          </w:p>
          <w:p w14:paraId="199DCE3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1065, 1066, 1155, 1156, 2578 MIB Structure</w:t>
            </w:r>
          </w:p>
          <w:p w14:paraId="55FC90A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1212 Concise MIB Definitions</w:t>
            </w:r>
          </w:p>
          <w:p w14:paraId="554763B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1213 MIB II</w:t>
            </w:r>
          </w:p>
          <w:p w14:paraId="2EC92AAA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1215 MIB Traps Convention</w:t>
            </w:r>
          </w:p>
          <w:p w14:paraId="767684A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1493, 4188 Bridge MIB</w:t>
            </w:r>
          </w:p>
          <w:p w14:paraId="3BCC3D7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1157, 2571-2576 SNMP MIB</w:t>
            </w:r>
          </w:p>
          <w:p w14:paraId="255F7BB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1901-1908, 3418, 3636, 1442, 2578 SNMPv2 MIB</w:t>
            </w:r>
          </w:p>
          <w:p w14:paraId="5B19E1C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271,1757, 2819 RMON MIB</w:t>
            </w:r>
          </w:p>
          <w:p w14:paraId="0AF6DE3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2465 IPv6 MIB</w:t>
            </w:r>
          </w:p>
          <w:p w14:paraId="3BB7BEC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2466 ICMPv6 MIB</w:t>
            </w:r>
          </w:p>
          <w:p w14:paraId="131F5148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2737 Entity MIB</w:t>
            </w:r>
          </w:p>
          <w:p w14:paraId="337E015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4293 IPv6 SNMP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Mgmt</w:t>
            </w:r>
            <w:proofErr w:type="spellEnd"/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Interface MIB</w:t>
            </w:r>
          </w:p>
          <w:p w14:paraId="0406135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•Private MIB</w:t>
            </w:r>
          </w:p>
          <w:p w14:paraId="7820B4F0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3289 DIFFSERV MIB</w:t>
            </w:r>
          </w:p>
          <w:p w14:paraId="19CA4E3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2021 RMONv2 MIB</w:t>
            </w:r>
          </w:p>
          <w:p w14:paraId="0126F3D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1398, 1643, 1650, 2358, 2665, 3635 Ether-like MIB</w:t>
            </w:r>
          </w:p>
          <w:p w14:paraId="4E65358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2668 802.3 MAU MIB</w:t>
            </w:r>
          </w:p>
          <w:p w14:paraId="1BC26AC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2674, 4363 802.1p MIB</w:t>
            </w:r>
          </w:p>
          <w:p w14:paraId="0C86721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2233, 2863 IF MIB</w:t>
            </w:r>
          </w:p>
          <w:p w14:paraId="1CD2A4A2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2618 RADIUS Authentication Client MIB</w:t>
            </w:r>
          </w:p>
          <w:p w14:paraId="5802A60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4022 MIB </w:t>
            </w:r>
            <w:r w:rsidRPr="00ED6BFB">
              <w:rPr>
                <w:rFonts w:eastAsia="Times New Roman"/>
                <w:sz w:val="20"/>
                <w:szCs w:val="20"/>
              </w:rPr>
              <w:t>для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TCP</w:t>
            </w:r>
          </w:p>
          <w:p w14:paraId="78A7555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4113 MIB </w:t>
            </w:r>
            <w:r w:rsidRPr="00ED6BFB">
              <w:rPr>
                <w:rFonts w:eastAsia="Times New Roman"/>
                <w:sz w:val="20"/>
                <w:szCs w:val="20"/>
              </w:rPr>
              <w:t>для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UDP</w:t>
            </w:r>
          </w:p>
          <w:p w14:paraId="46810647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3298 MIB </w:t>
            </w:r>
            <w:r w:rsidRPr="00ED6BFB">
              <w:rPr>
                <w:rFonts w:eastAsia="Times New Roman"/>
                <w:sz w:val="20"/>
                <w:szCs w:val="20"/>
              </w:rPr>
              <w:t>для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BFB">
              <w:rPr>
                <w:rFonts w:eastAsia="Times New Roman"/>
                <w:sz w:val="20"/>
                <w:szCs w:val="20"/>
                <w:lang w:val="en-US"/>
              </w:rPr>
              <w:t>Diffserv</w:t>
            </w:r>
            <w:proofErr w:type="spellEnd"/>
          </w:p>
          <w:p w14:paraId="5EDAA36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2620 RADIUS Accounting Client MIB</w:t>
            </w:r>
          </w:p>
          <w:p w14:paraId="04BB05C1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2925 Ping &amp; Traceroute MIB</w:t>
            </w:r>
          </w:p>
          <w:p w14:paraId="15D86919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lastRenderedPageBreak/>
              <w:t>•RFC 768 UDP</w:t>
            </w:r>
          </w:p>
          <w:p w14:paraId="2A44AF76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791 IP</w:t>
            </w:r>
          </w:p>
          <w:p w14:paraId="280C115E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792 ICMPv4</w:t>
            </w:r>
          </w:p>
          <w:p w14:paraId="72031245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2463, 4443 ICMPv6</w:t>
            </w:r>
          </w:p>
          <w:p w14:paraId="7AE0DA13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•RFC 4884 Extended ICMP </w:t>
            </w:r>
            <w:r w:rsidRPr="00ED6BFB">
              <w:rPr>
                <w:rFonts w:eastAsia="Times New Roman"/>
                <w:sz w:val="20"/>
                <w:szCs w:val="20"/>
              </w:rPr>
              <w:t>для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поддержки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D6BFB">
              <w:rPr>
                <w:rFonts w:eastAsia="Times New Roman"/>
                <w:sz w:val="20"/>
                <w:szCs w:val="20"/>
              </w:rPr>
              <w:t>сообщений</w:t>
            </w:r>
            <w:r w:rsidRPr="00ED6BFB">
              <w:rPr>
                <w:rFonts w:eastAsia="Times New Roman"/>
                <w:sz w:val="20"/>
                <w:szCs w:val="20"/>
                <w:lang w:val="en-US"/>
              </w:rPr>
              <w:t xml:space="preserve"> Multi-Part</w:t>
            </w:r>
          </w:p>
          <w:p w14:paraId="1F1AF23B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•RFC 793 TCP</w:t>
            </w:r>
          </w:p>
          <w:p w14:paraId="67CB877D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6BFB">
              <w:rPr>
                <w:rFonts w:eastAsia="Times New Roman"/>
                <w:sz w:val="20"/>
                <w:szCs w:val="20"/>
              </w:rPr>
              <w:t>•RFC 2474, 3260 Определение поля DS в заголовке IPv4 и IPv6</w:t>
            </w:r>
          </w:p>
          <w:p w14:paraId="0619C03F" w14:textId="77777777" w:rsidR="00ED6BFB" w:rsidRPr="00ED6BFB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ED6BFB">
              <w:rPr>
                <w:rFonts w:eastAsia="Times New Roman"/>
                <w:sz w:val="20"/>
                <w:szCs w:val="20"/>
                <w:lang w:val="en-US"/>
              </w:rPr>
              <w:t>•RFC 1321, 2284, 2865, 3580, 3748 Extensible Authentication Protocol (EAP)</w:t>
            </w:r>
          </w:p>
          <w:p w14:paraId="24F0F1B4" w14:textId="77777777" w:rsidR="00ED6BFB" w:rsidRPr="005C5DD0" w:rsidRDefault="00ED6BFB" w:rsidP="00ED6BFB">
            <w:pPr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5C5DD0">
              <w:rPr>
                <w:rFonts w:eastAsia="Times New Roman"/>
                <w:sz w:val="20"/>
                <w:szCs w:val="20"/>
                <w:lang w:val="en-US"/>
              </w:rPr>
              <w:t>•RFC 2571, RFC2572, RFC2573, RFC2574 SNMP</w:t>
            </w:r>
          </w:p>
          <w:p w14:paraId="665A7F7B" w14:textId="4A753E70" w:rsidR="00AB4C4E" w:rsidRPr="005C5DD0" w:rsidRDefault="00ED6BFB" w:rsidP="00ED6BFB">
            <w:pPr>
              <w:jc w:val="both"/>
              <w:rPr>
                <w:rFonts w:eastAsia="Times New Roman"/>
                <w:sz w:val="20"/>
                <w:szCs w:val="20"/>
                <w:highlight w:val="yellow"/>
                <w:lang w:val="en-US"/>
              </w:rPr>
            </w:pPr>
            <w:r w:rsidRPr="005C5DD0">
              <w:rPr>
                <w:rFonts w:eastAsia="Times New Roman"/>
                <w:sz w:val="20"/>
                <w:szCs w:val="20"/>
                <w:lang w:val="en-US"/>
              </w:rPr>
              <w:t>•RFC 826 ARP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8D974F7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968F50F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757D230" w14:textId="77777777" w:rsidR="002727BE" w:rsidRPr="002727BE" w:rsidRDefault="002727BE" w:rsidP="002727BE">
      <w:pPr>
        <w:rPr>
          <w:sz w:val="24"/>
          <w:szCs w:val="24"/>
        </w:rPr>
      </w:pPr>
    </w:p>
    <w:p w14:paraId="2F7EBCFB" w14:textId="77777777" w:rsidR="002727BE" w:rsidRPr="002727BE" w:rsidRDefault="002727BE" w:rsidP="002727BE">
      <w:pPr>
        <w:rPr>
          <w:sz w:val="24"/>
          <w:szCs w:val="24"/>
        </w:rPr>
      </w:pPr>
    </w:p>
    <w:p w14:paraId="2C24A341" w14:textId="77777777" w:rsidR="002727BE" w:rsidRPr="002727BE" w:rsidRDefault="002727BE" w:rsidP="002727BE">
      <w:pPr>
        <w:rPr>
          <w:sz w:val="24"/>
          <w:szCs w:val="24"/>
        </w:rPr>
      </w:pPr>
      <w:r w:rsidRPr="002727BE">
        <w:rPr>
          <w:sz w:val="24"/>
          <w:szCs w:val="24"/>
        </w:rPr>
        <w:t>Филиал ПАО «МРСК Центра» - «Курскэнерго»</w:t>
      </w:r>
    </w:p>
    <w:p w14:paraId="1497C5B0" w14:textId="68EB069F" w:rsidR="002727BE" w:rsidRDefault="002727BE" w:rsidP="002727BE">
      <w:pPr>
        <w:tabs>
          <w:tab w:val="left" w:pos="686"/>
          <w:tab w:val="left" w:pos="2659"/>
          <w:tab w:val="left" w:pos="7840"/>
          <w:tab w:val="left" w:pos="8810"/>
        </w:tabs>
        <w:rPr>
          <w:sz w:val="24"/>
          <w:szCs w:val="24"/>
        </w:rPr>
      </w:pPr>
      <w:r w:rsidRPr="002727BE">
        <w:rPr>
          <w:sz w:val="24"/>
          <w:szCs w:val="24"/>
        </w:rPr>
        <w:t xml:space="preserve">(Адрес поставки: Курская область, Курский р-н, п. </w:t>
      </w:r>
      <w:proofErr w:type="spellStart"/>
      <w:r w:rsidRPr="002727BE">
        <w:rPr>
          <w:sz w:val="24"/>
          <w:szCs w:val="24"/>
        </w:rPr>
        <w:t>Ворошнево</w:t>
      </w:r>
      <w:proofErr w:type="spellEnd"/>
      <w:r w:rsidRPr="002727BE">
        <w:rPr>
          <w:sz w:val="24"/>
          <w:szCs w:val="24"/>
        </w:rPr>
        <w:t>, Центральные склады ПАО «МРСК Центра» (филиала «Курскэнерго»)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3018"/>
        <w:gridCol w:w="7924"/>
        <w:gridCol w:w="1484"/>
        <w:gridCol w:w="1684"/>
      </w:tblGrid>
      <w:tr w:rsidR="00ED24BD" w:rsidRPr="002727BE" w14:paraId="0E88D596" w14:textId="77777777" w:rsidTr="00ED24BD">
        <w:trPr>
          <w:trHeight w:val="112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3F45" w14:textId="77777777" w:rsidR="00ED24BD" w:rsidRPr="00ED24BD" w:rsidRDefault="00ED24BD" w:rsidP="00EF3B3A">
            <w:pPr>
              <w:jc w:val="center"/>
              <w:rPr>
                <w:color w:val="000000"/>
                <w:sz w:val="22"/>
                <w:szCs w:val="22"/>
              </w:rPr>
            </w:pPr>
            <w:r w:rsidRPr="00ED24BD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F016" w14:textId="77777777" w:rsidR="00ED24BD" w:rsidRPr="00ED24BD" w:rsidRDefault="00ED24BD" w:rsidP="00ED24BD">
            <w:pPr>
              <w:rPr>
                <w:color w:val="000000"/>
                <w:sz w:val="22"/>
                <w:szCs w:val="22"/>
              </w:rPr>
            </w:pPr>
            <w:r w:rsidRPr="00ED24BD">
              <w:rPr>
                <w:color w:val="000000"/>
                <w:sz w:val="22"/>
                <w:szCs w:val="22"/>
              </w:rPr>
              <w:t xml:space="preserve">Наименование материала 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7AC6" w14:textId="77777777" w:rsidR="00ED24BD" w:rsidRPr="00ED24BD" w:rsidRDefault="00ED24BD" w:rsidP="00ED24BD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578DBE4B" w14:textId="77777777" w:rsidR="00ED24BD" w:rsidRPr="00ED24BD" w:rsidRDefault="00ED24BD" w:rsidP="00ED24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D24BD">
              <w:rPr>
                <w:rFonts w:eastAsia="Times New Roman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1E35" w14:textId="77777777" w:rsidR="00ED24BD" w:rsidRPr="00ED24BD" w:rsidRDefault="00ED24BD" w:rsidP="00EF3B3A">
            <w:pPr>
              <w:jc w:val="center"/>
              <w:rPr>
                <w:color w:val="000000"/>
                <w:sz w:val="22"/>
                <w:szCs w:val="22"/>
              </w:rPr>
            </w:pPr>
            <w:r w:rsidRPr="00ED24BD">
              <w:rPr>
                <w:color w:val="000000"/>
                <w:sz w:val="22"/>
                <w:szCs w:val="22"/>
              </w:rPr>
              <w:t>Кол-во, шт.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C4BA" w14:textId="77777777" w:rsidR="00ED24BD" w:rsidRPr="00ED24BD" w:rsidRDefault="00ED24BD" w:rsidP="00EF3B3A">
            <w:pPr>
              <w:jc w:val="center"/>
              <w:rPr>
                <w:color w:val="000000"/>
                <w:sz w:val="22"/>
                <w:szCs w:val="22"/>
              </w:rPr>
            </w:pPr>
            <w:r w:rsidRPr="00ED24BD">
              <w:rPr>
                <w:color w:val="000000"/>
                <w:sz w:val="22"/>
                <w:szCs w:val="22"/>
              </w:rPr>
              <w:t>Гарантия, мес.</w:t>
            </w:r>
          </w:p>
        </w:tc>
      </w:tr>
      <w:tr w:rsidR="00AB4C4E" w:rsidRPr="00F256F0" w14:paraId="78E258BC" w14:textId="77777777" w:rsidTr="00EF63E1">
        <w:trPr>
          <w:trHeight w:val="1125"/>
        </w:trPr>
        <w:tc>
          <w:tcPr>
            <w:tcW w:w="292" w:type="pct"/>
            <w:shd w:val="clear" w:color="auto" w:fill="auto"/>
            <w:noWrap/>
            <w:vAlign w:val="center"/>
          </w:tcPr>
          <w:p w14:paraId="2BED2B65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7" w:type="pct"/>
            <w:shd w:val="clear" w:color="auto" w:fill="auto"/>
            <w:vAlign w:val="center"/>
          </w:tcPr>
          <w:p w14:paraId="44A680EE" w14:textId="77777777" w:rsidR="00AB4C4E" w:rsidRPr="001C3485" w:rsidRDefault="00AB4C4E" w:rsidP="00EF63E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422C3">
              <w:rPr>
                <w:color w:val="000000"/>
                <w:sz w:val="22"/>
                <w:szCs w:val="22"/>
              </w:rPr>
              <w:t>Криптошлюз</w:t>
            </w:r>
            <w:proofErr w:type="spellEnd"/>
            <w:r w:rsidRPr="002422C3">
              <w:rPr>
                <w:color w:val="000000"/>
                <w:sz w:val="22"/>
                <w:szCs w:val="22"/>
              </w:rPr>
              <w:t xml:space="preserve"> DIONIS DPS-3006(RM-6E)-FWС-КС3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C3485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или</w:t>
            </w:r>
            <w:r w:rsidRPr="001C348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аналог</w:t>
            </w:r>
            <w:r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644" w:type="pct"/>
            <w:vAlign w:val="center"/>
          </w:tcPr>
          <w:p w14:paraId="0E5D7E15" w14:textId="670380A8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Количество встроенных интерфейсов 1000</w:t>
            </w:r>
            <w:r w:rsidR="006B482A">
              <w:rPr>
                <w:rFonts w:eastAsia="Times New Roman"/>
                <w:sz w:val="20"/>
                <w:szCs w:val="20"/>
              </w:rPr>
              <w:t>Base</w:t>
            </w:r>
            <w:r w:rsidRPr="00101F62">
              <w:rPr>
                <w:rFonts w:eastAsia="Times New Roman"/>
                <w:sz w:val="20"/>
                <w:szCs w:val="20"/>
              </w:rPr>
              <w:t>T"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6</w:t>
            </w:r>
          </w:p>
          <w:p w14:paraId="33BAB403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Максимальная скорость маршрутизации (UDP 1500), Мб/с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10000</w:t>
            </w:r>
          </w:p>
          <w:p w14:paraId="1C989C67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max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скорость шифрования (UDP 1500),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Mб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/с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1300</w:t>
            </w:r>
          </w:p>
          <w:p w14:paraId="25B4CF92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Скорость маршрутизации в режиме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Firewall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(1000 ACL),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Mб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/с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9000</w:t>
            </w:r>
          </w:p>
          <w:p w14:paraId="248BD7B4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Максимальное количество одновременных сессий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до 400000</w:t>
            </w:r>
          </w:p>
          <w:p w14:paraId="23DEC8B1" w14:textId="7A785082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Максимальное количество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IpSec</w:t>
            </w:r>
            <w:proofErr w:type="spellEnd"/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туннелей (ГОСТ)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200</w:t>
            </w:r>
          </w:p>
          <w:p w14:paraId="34C5FFE6" w14:textId="7BAE1612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Максимальное количество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Disec</w:t>
            </w:r>
            <w:proofErr w:type="spellEnd"/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туннелей (ГОСТ)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300</w:t>
            </w:r>
          </w:p>
          <w:p w14:paraId="2AF6ECFA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Максимальное количество узлов в ЛВС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200</w:t>
            </w:r>
          </w:p>
          <w:p w14:paraId="5DEE052A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Конструктив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1U 19"</w:t>
            </w:r>
          </w:p>
          <w:p w14:paraId="0F490E01" w14:textId="391185D2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USB2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порты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2</w:t>
            </w:r>
          </w:p>
          <w:p w14:paraId="00AAE581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Разъем VGA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1</w:t>
            </w:r>
          </w:p>
          <w:p w14:paraId="37332EA0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Тип ключевого носителя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USB</w:t>
            </w:r>
          </w:p>
          <w:p w14:paraId="419082C6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Охлаждение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активное</w:t>
            </w:r>
          </w:p>
          <w:p w14:paraId="5FF5B248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Напряжение питания, В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220</w:t>
            </w:r>
          </w:p>
          <w:p w14:paraId="6FC55184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Блок питания встроен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Мощность, Вт 50</w:t>
            </w:r>
          </w:p>
          <w:p w14:paraId="7FD51B3A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Размеры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ШхВхГ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, мм 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438х44х292</w:t>
            </w:r>
          </w:p>
          <w:p w14:paraId="2D827E07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Диапазон рабочих t, C ° 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0...40</w:t>
            </w:r>
          </w:p>
          <w:p w14:paraId="0229930F" w14:textId="3931A972" w:rsid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Масса, кг </w:t>
            </w:r>
            <w:r w:rsidRPr="00101F62">
              <w:rPr>
                <w:rFonts w:eastAsia="Times New Roman"/>
                <w:sz w:val="20"/>
                <w:szCs w:val="20"/>
              </w:rPr>
              <w:tab/>
              <w:t>5</w:t>
            </w:r>
          </w:p>
          <w:p w14:paraId="413E5DEB" w14:textId="77777777" w:rsidR="006B482A" w:rsidRPr="00101F62" w:rsidRDefault="006B482A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1221BCDE" w14:textId="77777777" w:rsidR="006B482A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Функции интерфейсов</w:t>
            </w:r>
            <w:r w:rsidR="006B482A">
              <w:rPr>
                <w:rFonts w:eastAsia="Times New Roman"/>
                <w:sz w:val="20"/>
                <w:szCs w:val="20"/>
              </w:rPr>
              <w:t>:</w:t>
            </w:r>
          </w:p>
          <w:p w14:paraId="0FFB68FD" w14:textId="2AC54A7E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Ethernet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с возможностью задания нескольких IP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адресов на одном интерфейсе;</w:t>
            </w:r>
          </w:p>
          <w:p w14:paraId="3AF770C7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VLAN;</w:t>
            </w:r>
          </w:p>
          <w:p w14:paraId="590B9648" w14:textId="02E83459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lastRenderedPageBreak/>
              <w:t>Туннельные интерфейсы: GRE/GRETAP с контролем состояния туннеля, L2TP с возможностью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 xml:space="preserve">упаковки в туннель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IPSec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;</w:t>
            </w:r>
          </w:p>
          <w:p w14:paraId="2C9129CA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PPTP;</w:t>
            </w:r>
          </w:p>
          <w:p w14:paraId="40362742" w14:textId="342864FB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Агрегированные интерфейсы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Bond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с различными алгоритмами балансировки: поочередное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циклическое использование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balancerr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), резервирование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activebackup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), распределение по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хеш</w:t>
            </w:r>
            <w:proofErr w:type="spellEnd"/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функции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balancexor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), одновременная передача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broadcast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 по стандарту IEEE 802.3ad, адаптивная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балансировка передачи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balancetlb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), адаптивная балансировка на приеме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balancealb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788CE058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скоммутированные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интерфейсы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Bridge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с поддержкой протокола STP;</w:t>
            </w:r>
          </w:p>
          <w:p w14:paraId="4F879A36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E1 (HDLC);</w:t>
            </w:r>
          </w:p>
          <w:p w14:paraId="2033E867" w14:textId="441B86CC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VPN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 xml:space="preserve">интерфейсы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OpenVPN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(клиент/сервер</w:t>
            </w:r>
            <w:r w:rsidR="006B482A">
              <w:rPr>
                <w:rFonts w:eastAsia="Times New Roman"/>
                <w:sz w:val="20"/>
                <w:szCs w:val="20"/>
              </w:rPr>
              <w:t>)</w:t>
            </w:r>
          </w:p>
          <w:p w14:paraId="026788A5" w14:textId="435B917A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4110A08C" w14:textId="77777777" w:rsidR="006B482A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Маршрутизация:</w:t>
            </w:r>
          </w:p>
          <w:p w14:paraId="58F1D185" w14:textId="7824A962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статическая;</w:t>
            </w:r>
          </w:p>
          <w:p w14:paraId="4FFFC245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динамическая (RIP, OSPF, BGP);</w:t>
            </w:r>
          </w:p>
          <w:p w14:paraId="21CCB194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на основе политик (PBR) с учетом классификации трафика, с контролем состояния маршрута;</w:t>
            </w:r>
          </w:p>
          <w:p w14:paraId="44C52C71" w14:textId="691C0B8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маршрутизация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мультикаст</w:t>
            </w:r>
            <w:proofErr w:type="spellEnd"/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трафика (статическая, динамическая по протоколам IGMP, DVMRP, PIM).</w:t>
            </w:r>
          </w:p>
          <w:p w14:paraId="5B46D54C" w14:textId="087837BE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4FDFD30D" w14:textId="77777777" w:rsidR="006B482A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Сетевые сервисы:</w:t>
            </w:r>
          </w:p>
          <w:p w14:paraId="4771B42D" w14:textId="5A3EA3C6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службы DHCP,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DHCPRelay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, DNS (клиент/сервер), NTP (клиент/сервер), измерительные</w:t>
            </w:r>
          </w:p>
          <w:p w14:paraId="701A0DF1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утилиты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NetPerf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и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IPerf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(клиент/сервер); «отражатель»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UDPпакетов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.</w:t>
            </w:r>
          </w:p>
          <w:p w14:paraId="1D220C88" w14:textId="77777777" w:rsidR="006B482A" w:rsidRDefault="006B482A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3295D076" w14:textId="117DAB51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Оптимизация производительности:</w:t>
            </w:r>
          </w:p>
          <w:p w14:paraId="386B06B9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трансляция ARP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proxyarp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7CEDC876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фильтрация ARP только для одного интерфейса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arpfilter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49304E3A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управление размером TCP MSS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pathmtudiscovery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adjustmss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5D35EE8B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равномерное распределение входящих пакетов по очередям обработки (RSS);</w:t>
            </w:r>
          </w:p>
          <w:p w14:paraId="790D44C7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использование аппаратных возможностей сетевого адаптера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offload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0D1470EB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уведомление о заторах без отброса пакетов (ECN).</w:t>
            </w:r>
          </w:p>
          <w:p w14:paraId="165D877F" w14:textId="77777777" w:rsidR="006B482A" w:rsidRDefault="006B482A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643CAD21" w14:textId="240CB3E1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Качество сервиса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QoS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):</w:t>
            </w:r>
          </w:p>
          <w:p w14:paraId="15ED3B51" w14:textId="31BB30ED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классификация трафика по IP/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MACадресам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, портам и значениям байт, битам поля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CoS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фрейма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Ethernet</w:t>
            </w:r>
            <w:proofErr w:type="spellEnd"/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и поля TOS/DSCP заголовка IP, предоставление политик обслуживания, в том числе гарантированной и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максимальной полосы пропускания для различных классов трафика;</w:t>
            </w:r>
          </w:p>
          <w:p w14:paraId="05247113" w14:textId="0F6FC1FA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задание приоритетов обработки различного трафика внутри маршрутизатора и установка полей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приоритета на исходящий трафик для его приоритетной обработки на других устройствах.</w:t>
            </w:r>
          </w:p>
          <w:p w14:paraId="62129D1F" w14:textId="52134A22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353EBC4" w14:textId="5474AA84" w:rsidR="006B482A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Криптографическая защита информации</w:t>
            </w:r>
            <w:r w:rsidR="006B482A">
              <w:rPr>
                <w:rFonts w:eastAsia="Times New Roman"/>
                <w:sz w:val="20"/>
                <w:szCs w:val="20"/>
              </w:rPr>
              <w:t>:</w:t>
            </w:r>
          </w:p>
          <w:p w14:paraId="7F22A971" w14:textId="32050F48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Криптографические туннели:</w:t>
            </w:r>
          </w:p>
          <w:p w14:paraId="6438ACB5" w14:textId="69B849CE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lastRenderedPageBreak/>
              <w:t>статические — с использованием симметричных ключей и алгоритма ГОСТ 2814789 (совместимы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 xml:space="preserve">с хостами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Dionis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всех версий, в том числе DOS и LX);</w:t>
            </w:r>
          </w:p>
          <w:p w14:paraId="6D467E48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статические и </w:t>
            </w:r>
            <w:proofErr w:type="gramStart"/>
            <w:r w:rsidRPr="00101F62">
              <w:rPr>
                <w:rFonts w:eastAsia="Times New Roman"/>
                <w:sz w:val="20"/>
                <w:szCs w:val="20"/>
              </w:rPr>
              <w:t>динамические  с</w:t>
            </w:r>
            <w:proofErr w:type="gramEnd"/>
            <w:r w:rsidRPr="00101F62">
              <w:rPr>
                <w:rFonts w:eastAsia="Times New Roman"/>
                <w:sz w:val="20"/>
                <w:szCs w:val="20"/>
              </w:rPr>
              <w:t xml:space="preserve"> использованием закрытых ключей и сертификатов X.509 (PKI),</w:t>
            </w:r>
          </w:p>
          <w:p w14:paraId="534814AF" w14:textId="69950504" w:rsid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алгоритмов ГОСТ 2814789, ГОСТ Р 34.1194 и ГОСТ Р 34.102001 согласно спецификациям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Технического комитета по стандартизации «Криптографическая защита информации</w:t>
            </w:r>
            <w:proofErr w:type="gramStart"/>
            <w:r w:rsidRPr="00101F62">
              <w:rPr>
                <w:rFonts w:eastAsia="Times New Roman"/>
                <w:sz w:val="20"/>
                <w:szCs w:val="20"/>
              </w:rPr>
              <w:t>»</w:t>
            </w:r>
            <w:proofErr w:type="gramEnd"/>
            <w:r w:rsidRPr="00101F62">
              <w:rPr>
                <w:rFonts w:eastAsia="Times New Roman"/>
                <w:sz w:val="20"/>
                <w:szCs w:val="20"/>
              </w:rPr>
              <w:t xml:space="preserve"> (TK 26).</w:t>
            </w:r>
          </w:p>
          <w:p w14:paraId="14EE505C" w14:textId="77777777" w:rsidR="006B482A" w:rsidRPr="00101F62" w:rsidRDefault="006B482A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F4E5ED6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Работа через NAT:</w:t>
            </w:r>
          </w:p>
          <w:p w14:paraId="4C98E260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инкапсуляция трафика в протокол UDP;</w:t>
            </w:r>
          </w:p>
          <w:p w14:paraId="20316447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поддержка механизма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nattraversal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.</w:t>
            </w:r>
          </w:p>
          <w:p w14:paraId="21E0C4BF" w14:textId="584CC95E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67D7F821" w14:textId="77777777" w:rsidR="006B482A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Межсетевой экран:</w:t>
            </w:r>
          </w:p>
          <w:p w14:paraId="46E89BC4" w14:textId="261DFD7A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Фильтрация пакетов:</w:t>
            </w:r>
          </w:p>
          <w:p w14:paraId="4C9800E3" w14:textId="24E1D494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по IP/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MACадресам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, портам, значениям байт в теле пакета,</w:t>
            </w:r>
            <w:r w:rsidR="006B482A">
              <w:rPr>
                <w:rFonts w:eastAsia="Times New Roman"/>
                <w:sz w:val="20"/>
                <w:szCs w:val="20"/>
              </w:rPr>
              <w:t xml:space="preserve"> </w:t>
            </w:r>
            <w:r w:rsidRPr="00101F62">
              <w:rPr>
                <w:rFonts w:eastAsia="Times New Roman"/>
                <w:sz w:val="20"/>
                <w:szCs w:val="20"/>
              </w:rPr>
              <w:t>фильтрация, учитывающая состояние соединения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Stateful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Packet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Inspection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7E66EE7C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фильтрация по расписанию;</w:t>
            </w:r>
          </w:p>
          <w:p w14:paraId="4DD80C13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фильтрация по мандатным меткам ОС МСВС и ОС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Astra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Linux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.</w:t>
            </w:r>
          </w:p>
          <w:p w14:paraId="745406A5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Трансляция пакетов:</w:t>
            </w:r>
          </w:p>
          <w:p w14:paraId="568FEEA9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NAT/PAT (трансляция входящего (DNAT) и исходящего (SNAT) трафика;</w:t>
            </w:r>
          </w:p>
          <w:p w14:paraId="6AC3BA02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трансляция всех адресов в один адрес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masquerade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71C3DF27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трансляция сеть в сеть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netmap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0254C1C0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перенаправление трафика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redirect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)).</w:t>
            </w:r>
          </w:p>
          <w:p w14:paraId="0899897E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Система обнаружения/предотвращения вторжений (IPS/IDS):</w:t>
            </w:r>
          </w:p>
          <w:p w14:paraId="053C56BC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на базе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Snort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и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Suricata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с возможностью локального и удаленного обновления правил.</w:t>
            </w:r>
          </w:p>
          <w:p w14:paraId="76D817FE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Проксисервер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:</w:t>
            </w:r>
          </w:p>
          <w:p w14:paraId="5B1D5493" w14:textId="7E509BB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для протоколов FTP и HTTP (кэширующий, с поддержкой прозрачного режима работы).</w:t>
            </w:r>
          </w:p>
          <w:p w14:paraId="0F427488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540FE889" w14:textId="77777777" w:rsidR="006B482A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Резервирование</w:t>
            </w:r>
            <w:r w:rsidR="006B482A">
              <w:rPr>
                <w:rFonts w:eastAsia="Times New Roman"/>
                <w:sz w:val="20"/>
                <w:szCs w:val="20"/>
              </w:rPr>
              <w:t>:</w:t>
            </w:r>
          </w:p>
          <w:p w14:paraId="7513323F" w14:textId="4C755FBC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Кластеры:</w:t>
            </w:r>
          </w:p>
          <w:p w14:paraId="7C7B8F2C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отказоустойчивый аппаратный кластер с горячим резервированием (активный/пассивный,</w:t>
            </w:r>
          </w:p>
          <w:p w14:paraId="2B308797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с передачей информации о текущих соединениях);</w:t>
            </w:r>
          </w:p>
          <w:p w14:paraId="7FCE8863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кластер по протоколу VRRP.</w:t>
            </w:r>
          </w:p>
          <w:p w14:paraId="31534AAE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Резервирование маршрутов:</w:t>
            </w:r>
          </w:p>
          <w:p w14:paraId="6364D3D8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динамическая маршрутизация (RIP, OSPF, BGP);</w:t>
            </w:r>
          </w:p>
          <w:p w14:paraId="2E1FEF1E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маршрутизация на основе политик (PBR) с контролем состояния маршрута.</w:t>
            </w:r>
          </w:p>
          <w:p w14:paraId="1A253016" w14:textId="5D073D6F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2049FF79" w14:textId="77777777" w:rsidR="006B482A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Управление и мониторинг</w:t>
            </w:r>
            <w:r w:rsidR="006B482A">
              <w:rPr>
                <w:rFonts w:eastAsia="Times New Roman"/>
                <w:sz w:val="20"/>
                <w:szCs w:val="20"/>
              </w:rPr>
              <w:t>:</w:t>
            </w:r>
          </w:p>
          <w:p w14:paraId="1FB27BD5" w14:textId="0CC054D6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Локальное управление (интерфейс командной строки):</w:t>
            </w:r>
          </w:p>
          <w:p w14:paraId="1D456AEE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локальная консоль (клавиатура и монитор, возможно подключение монитора по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DisplayLink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0B23EA0E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терминал через порт RS232.</w:t>
            </w:r>
          </w:p>
          <w:p w14:paraId="7BD6DA66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Удаленное управление:</w:t>
            </w:r>
          </w:p>
          <w:p w14:paraId="7C85678C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lastRenderedPageBreak/>
              <w:t>интерфейс командной строки;</w:t>
            </w:r>
          </w:p>
          <w:p w14:paraId="24E266AA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по протоколам SSH и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telnet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;</w:t>
            </w:r>
          </w:p>
          <w:p w14:paraId="1C894487" w14:textId="545BF4B4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WEB</w:t>
            </w:r>
            <w:r w:rsidR="006B482A">
              <w:rPr>
                <w:rFonts w:eastAsia="Times New Roman"/>
                <w:sz w:val="20"/>
                <w:szCs w:val="20"/>
              </w:rPr>
              <w:t>-</w:t>
            </w:r>
            <w:r w:rsidRPr="00101F62">
              <w:rPr>
                <w:rFonts w:eastAsia="Times New Roman"/>
                <w:sz w:val="20"/>
                <w:szCs w:val="20"/>
              </w:rPr>
              <w:t>интерфейс по протоколу HTTP.</w:t>
            </w:r>
          </w:p>
          <w:p w14:paraId="5916AE6E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Ролевая модель управления:</w:t>
            </w:r>
          </w:p>
          <w:p w14:paraId="562EA56D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возможность задания множества администраторов с назначаемыми правами управления и мониторинга.</w:t>
            </w:r>
          </w:p>
          <w:p w14:paraId="568D1CEA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Развитые механизмы обслуживания:</w:t>
            </w:r>
          </w:p>
          <w:p w14:paraId="7E9B206F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удаленное обновление программного обеспечения;</w:t>
            </w:r>
          </w:p>
          <w:p w14:paraId="203843F4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возможность установки нескольких версий на одну аппаратную платформу;</w:t>
            </w:r>
          </w:p>
          <w:p w14:paraId="2993A469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привязка слотов данных (настроек) к версиям программного обеспечения;</w:t>
            </w:r>
          </w:p>
          <w:p w14:paraId="20170F89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контроль целостности программного обеспечения;</w:t>
            </w:r>
          </w:p>
          <w:p w14:paraId="2FBBC7DF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резервное архивирование и восстановление, в том числе по сети;</w:t>
            </w:r>
          </w:p>
          <w:p w14:paraId="51EF8C54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назначение умалчиваемой, резервной и экспериментальной версий ПО;</w:t>
            </w:r>
          </w:p>
          <w:p w14:paraId="6DE755F1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автоматический переход на резервную версию ПО при неуспешном запуске.</w:t>
            </w:r>
          </w:p>
          <w:p w14:paraId="5ED9002D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Трассировка:</w:t>
            </w:r>
          </w:p>
          <w:p w14:paraId="45E8A17A" w14:textId="3011391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отслеживание приема, пути и отправки пакета в маршрутизаторе, его трансформаций, попадания в фильтры.</w:t>
            </w:r>
          </w:p>
          <w:p w14:paraId="0887AB14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Ведение журналов:</w:t>
            </w:r>
          </w:p>
          <w:p w14:paraId="57BAC501" w14:textId="72196A5D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регистрация в системных журналах различных событий (в том числе протоколирование работы фильтров)</w:t>
            </w:r>
          </w:p>
          <w:p w14:paraId="33248DAF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и действий администраторов.</w:t>
            </w:r>
          </w:p>
          <w:p w14:paraId="1C5C2FA5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Мониторинг:</w:t>
            </w:r>
          </w:p>
          <w:p w14:paraId="179C81D8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SNMP,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NetFlow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Syslog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;</w:t>
            </w:r>
          </w:p>
          <w:p w14:paraId="6A2DF815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LLDP;</w:t>
            </w:r>
          </w:p>
          <w:p w14:paraId="00933BD0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зеркалирование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 xml:space="preserve"> трафика (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mirroring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);</w:t>
            </w:r>
          </w:p>
          <w:p w14:paraId="2B6A498B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 xml:space="preserve">отслеживание сообщений в журналах по заданному шаблону с возможностью отправки на </w:t>
            </w:r>
            <w:proofErr w:type="spellStart"/>
            <w:r w:rsidRPr="00101F62">
              <w:rPr>
                <w:rFonts w:eastAsia="Times New Roman"/>
                <w:sz w:val="20"/>
                <w:szCs w:val="20"/>
              </w:rPr>
              <w:t>Email</w:t>
            </w:r>
            <w:proofErr w:type="spellEnd"/>
            <w:r w:rsidRPr="00101F62">
              <w:rPr>
                <w:rFonts w:eastAsia="Times New Roman"/>
                <w:sz w:val="20"/>
                <w:szCs w:val="20"/>
              </w:rPr>
              <w:t>;</w:t>
            </w:r>
          </w:p>
          <w:p w14:paraId="27942F11" w14:textId="77777777" w:rsidR="00101F62" w:rsidRPr="00101F62" w:rsidRDefault="00101F62" w:rsidP="00101F6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101F62">
              <w:rPr>
                <w:rFonts w:eastAsia="Times New Roman"/>
                <w:sz w:val="20"/>
                <w:szCs w:val="20"/>
              </w:rPr>
              <w:t>текущий мониторинг загрузки системы и интерфейсов на консоли.</w:t>
            </w:r>
          </w:p>
          <w:p w14:paraId="42AD0FFD" w14:textId="6CF8E9EF" w:rsidR="00AB4C4E" w:rsidRPr="00D838BD" w:rsidRDefault="00AB4C4E" w:rsidP="00101F62">
            <w:pPr>
              <w:jc w:val="both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044B3B79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5354D46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4C4E" w:rsidRPr="00D838BD" w14:paraId="65C797CE" w14:textId="77777777" w:rsidTr="00EF63E1">
        <w:trPr>
          <w:trHeight w:val="1125"/>
        </w:trPr>
        <w:tc>
          <w:tcPr>
            <w:tcW w:w="292" w:type="pct"/>
            <w:shd w:val="clear" w:color="auto" w:fill="auto"/>
            <w:noWrap/>
            <w:vAlign w:val="center"/>
          </w:tcPr>
          <w:p w14:paraId="1E730A20" w14:textId="77777777" w:rsidR="00AB4C4E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7" w:type="pct"/>
            <w:shd w:val="clear" w:color="auto" w:fill="auto"/>
            <w:vAlign w:val="center"/>
          </w:tcPr>
          <w:p w14:paraId="3E5841C5" w14:textId="77777777" w:rsidR="00AB4C4E" w:rsidRPr="00D838BD" w:rsidRDefault="00AB4C4E" w:rsidP="00EF63E1">
            <w:pPr>
              <w:rPr>
                <w:color w:val="000000"/>
                <w:sz w:val="22"/>
                <w:szCs w:val="22"/>
              </w:rPr>
            </w:pPr>
            <w:r w:rsidRPr="002422C3">
              <w:rPr>
                <w:color w:val="000000"/>
                <w:sz w:val="22"/>
                <w:szCs w:val="22"/>
              </w:rPr>
              <w:t xml:space="preserve">Сетевой экран </w:t>
            </w:r>
            <w:proofErr w:type="spellStart"/>
            <w:r w:rsidRPr="002422C3">
              <w:rPr>
                <w:color w:val="000000"/>
                <w:sz w:val="22"/>
                <w:szCs w:val="22"/>
              </w:rPr>
              <w:t>Cisco</w:t>
            </w:r>
            <w:proofErr w:type="spellEnd"/>
            <w:r w:rsidRPr="002422C3">
              <w:rPr>
                <w:color w:val="000000"/>
                <w:sz w:val="22"/>
                <w:szCs w:val="22"/>
              </w:rPr>
              <w:t xml:space="preserve"> ASA 5515X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C3485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или</w:t>
            </w:r>
            <w:r w:rsidRPr="001C348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аналог</w:t>
            </w:r>
            <w:r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644" w:type="pct"/>
            <w:vAlign w:val="center"/>
          </w:tcPr>
          <w:p w14:paraId="6DF73FCA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Порты 1000BaseT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8</w:t>
            </w:r>
          </w:p>
          <w:p w14:paraId="41571D7F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USB порты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1 х USB 2.0 тип А</w:t>
            </w:r>
          </w:p>
          <w:p w14:paraId="46136761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Порт управления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Да</w:t>
            </w:r>
          </w:p>
          <w:p w14:paraId="7171D0B2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Последовательный порт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 xml:space="preserve">1 RJ-45 и </w:t>
            </w:r>
            <w:proofErr w:type="spellStart"/>
            <w:r w:rsidRPr="00EF63E1">
              <w:rPr>
                <w:rFonts w:eastAsia="Times New Roman"/>
                <w:sz w:val="20"/>
                <w:szCs w:val="20"/>
              </w:rPr>
              <w:t>Mini</w:t>
            </w:r>
            <w:proofErr w:type="spellEnd"/>
            <w:r w:rsidRPr="00EF63E1">
              <w:rPr>
                <w:rFonts w:eastAsia="Times New Roman"/>
                <w:sz w:val="20"/>
                <w:szCs w:val="20"/>
              </w:rPr>
              <w:t xml:space="preserve"> USB </w:t>
            </w:r>
            <w:proofErr w:type="spellStart"/>
            <w:r w:rsidRPr="00EF63E1">
              <w:rPr>
                <w:rFonts w:eastAsia="Times New Roman"/>
                <w:sz w:val="20"/>
                <w:szCs w:val="20"/>
              </w:rPr>
              <w:t>console</w:t>
            </w:r>
            <w:proofErr w:type="spellEnd"/>
          </w:p>
          <w:p w14:paraId="36604269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 xml:space="preserve">Накопитель SSD 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100Gb</w:t>
            </w:r>
          </w:p>
          <w:p w14:paraId="25E098D4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ОЗУ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8Gb</w:t>
            </w:r>
          </w:p>
          <w:p w14:paraId="3453B8F6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EF63E1">
              <w:rPr>
                <w:rFonts w:eastAsia="Times New Roman"/>
                <w:sz w:val="20"/>
                <w:szCs w:val="20"/>
              </w:rPr>
              <w:t>Flash</w:t>
            </w:r>
            <w:proofErr w:type="spellEnd"/>
            <w:r w:rsidRPr="00EF63E1">
              <w:rPr>
                <w:rFonts w:eastAsia="Times New Roman"/>
                <w:sz w:val="20"/>
                <w:szCs w:val="20"/>
              </w:rPr>
              <w:t>-память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8Gb</w:t>
            </w:r>
          </w:p>
          <w:p w14:paraId="0AEB74D6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 xml:space="preserve">Пропускная способность </w:t>
            </w:r>
            <w:proofErr w:type="spellStart"/>
            <w:r w:rsidRPr="00EF63E1">
              <w:rPr>
                <w:rFonts w:eastAsia="Times New Roman"/>
                <w:sz w:val="20"/>
                <w:szCs w:val="20"/>
              </w:rPr>
              <w:t>Mbps</w:t>
            </w:r>
            <w:proofErr w:type="spellEnd"/>
            <w:r w:rsidRPr="00EF63E1">
              <w:rPr>
                <w:rFonts w:eastAsia="Times New Roman"/>
                <w:sz w:val="20"/>
                <w:szCs w:val="20"/>
              </w:rPr>
              <w:tab/>
              <w:t>850</w:t>
            </w:r>
          </w:p>
          <w:p w14:paraId="05EDE374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 xml:space="preserve">Пропускная способность IPS </w:t>
            </w:r>
            <w:proofErr w:type="spellStart"/>
            <w:r w:rsidRPr="00EF63E1">
              <w:rPr>
                <w:rFonts w:eastAsia="Times New Roman"/>
                <w:sz w:val="20"/>
                <w:szCs w:val="20"/>
              </w:rPr>
              <w:t>Mbps</w:t>
            </w:r>
            <w:proofErr w:type="spellEnd"/>
            <w:r w:rsidRPr="00EF63E1">
              <w:rPr>
                <w:rFonts w:eastAsia="Times New Roman"/>
                <w:sz w:val="20"/>
                <w:szCs w:val="20"/>
              </w:rPr>
              <w:tab/>
              <w:t>450</w:t>
            </w:r>
          </w:p>
          <w:p w14:paraId="123B84FA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Максимальное кол-во сессий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250000</w:t>
            </w:r>
          </w:p>
          <w:p w14:paraId="10692844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Максимальное кол-во новых подключений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20000</w:t>
            </w:r>
          </w:p>
          <w:p w14:paraId="2D3A6A15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 xml:space="preserve">Поддерживаемые приложения 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&gt; 3000</w:t>
            </w:r>
          </w:p>
          <w:p w14:paraId="35047601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Категории URL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&gt; 80</w:t>
            </w:r>
          </w:p>
          <w:p w14:paraId="072FDE0E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Количество URL-адресов по категориям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&gt;280000000</w:t>
            </w:r>
          </w:p>
          <w:p w14:paraId="526682D2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lastRenderedPageBreak/>
              <w:t>Рабочая температура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0...40 °C</w:t>
            </w:r>
          </w:p>
          <w:p w14:paraId="41B593EC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Рабочая влажность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10…90 % без образования конденсата</w:t>
            </w:r>
          </w:p>
          <w:p w14:paraId="6DF89235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 xml:space="preserve">Шумность 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 xml:space="preserve">до 67,2 </w:t>
            </w:r>
            <w:proofErr w:type="spellStart"/>
            <w:r w:rsidRPr="00EF63E1">
              <w:rPr>
                <w:rFonts w:eastAsia="Times New Roman"/>
                <w:sz w:val="20"/>
                <w:szCs w:val="20"/>
              </w:rPr>
              <w:t>дБА</w:t>
            </w:r>
            <w:proofErr w:type="spellEnd"/>
          </w:p>
          <w:p w14:paraId="740DF469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 xml:space="preserve">Напряжение электропитания 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` 92…240 В</w:t>
            </w:r>
          </w:p>
          <w:p w14:paraId="56665568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Частота тока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на выбор 50 или 60 Гц</w:t>
            </w:r>
          </w:p>
          <w:p w14:paraId="2EE75AF6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>Форм фактор в 19" стойке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1U</w:t>
            </w:r>
          </w:p>
          <w:p w14:paraId="7C996395" w14:textId="77777777" w:rsidR="00EF63E1" w:rsidRPr="00EF63E1" w:rsidRDefault="00EF63E1" w:rsidP="00EF63E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F63E1">
              <w:rPr>
                <w:rFonts w:eastAsia="Times New Roman"/>
                <w:sz w:val="20"/>
                <w:szCs w:val="20"/>
              </w:rPr>
              <w:t xml:space="preserve">Размеры </w:t>
            </w:r>
            <w:proofErr w:type="spellStart"/>
            <w:r w:rsidRPr="00EF63E1">
              <w:rPr>
                <w:rFonts w:eastAsia="Times New Roman"/>
                <w:sz w:val="20"/>
                <w:szCs w:val="20"/>
              </w:rPr>
              <w:t>ВхШхГ</w:t>
            </w:r>
            <w:proofErr w:type="spellEnd"/>
            <w:r w:rsidRPr="00EF63E1">
              <w:rPr>
                <w:rFonts w:eastAsia="Times New Roman"/>
                <w:sz w:val="20"/>
                <w:szCs w:val="20"/>
              </w:rPr>
              <w:t xml:space="preserve"> мм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43,7х437х287</w:t>
            </w:r>
          </w:p>
          <w:p w14:paraId="5ADFFBBB" w14:textId="238E51A1" w:rsidR="00AB4C4E" w:rsidRPr="00D838BD" w:rsidRDefault="00EF63E1" w:rsidP="00EF63E1">
            <w:pPr>
              <w:jc w:val="both"/>
              <w:rPr>
                <w:rFonts w:eastAsia="Times New Roman"/>
                <w:sz w:val="20"/>
                <w:szCs w:val="20"/>
                <w:highlight w:val="yellow"/>
              </w:rPr>
            </w:pPr>
            <w:r w:rsidRPr="00EF63E1">
              <w:rPr>
                <w:rFonts w:eastAsia="Times New Roman"/>
                <w:sz w:val="20"/>
                <w:szCs w:val="20"/>
              </w:rPr>
              <w:t xml:space="preserve">Вес, кг </w:t>
            </w:r>
            <w:r w:rsidRPr="00EF63E1">
              <w:rPr>
                <w:rFonts w:eastAsia="Times New Roman"/>
                <w:sz w:val="20"/>
                <w:szCs w:val="20"/>
              </w:rPr>
              <w:tab/>
              <w:t>3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DC9149E" w14:textId="77777777" w:rsidR="00AB4C4E" w:rsidRPr="00D838BD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628C985" w14:textId="77777777" w:rsidR="00AB4C4E" w:rsidRPr="00D838BD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4C4E" w:rsidRPr="002422C3" w14:paraId="1718232E" w14:textId="77777777" w:rsidTr="00EF63E1">
        <w:trPr>
          <w:trHeight w:val="1406"/>
        </w:trPr>
        <w:tc>
          <w:tcPr>
            <w:tcW w:w="292" w:type="pct"/>
            <w:shd w:val="clear" w:color="auto" w:fill="auto"/>
            <w:vAlign w:val="center"/>
          </w:tcPr>
          <w:p w14:paraId="3517A549" w14:textId="77777777" w:rsidR="00AB4C4E" w:rsidRPr="00A04BFF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672CA720" w14:textId="77777777" w:rsidR="00AB4C4E" w:rsidRPr="00D838BD" w:rsidRDefault="00AB4C4E" w:rsidP="00EF63E1">
            <w:pPr>
              <w:rPr>
                <w:color w:val="000000"/>
                <w:sz w:val="22"/>
                <w:szCs w:val="22"/>
              </w:rPr>
            </w:pPr>
            <w:r w:rsidRPr="002422C3">
              <w:rPr>
                <w:color w:val="000000"/>
                <w:sz w:val="22"/>
                <w:szCs w:val="22"/>
              </w:rPr>
              <w:t xml:space="preserve">Видеотерминал </w:t>
            </w:r>
            <w:proofErr w:type="spellStart"/>
            <w:r w:rsidRPr="002422C3">
              <w:rPr>
                <w:color w:val="000000"/>
                <w:sz w:val="22"/>
                <w:szCs w:val="22"/>
              </w:rPr>
              <w:t>Polycom</w:t>
            </w:r>
            <w:proofErr w:type="spellEnd"/>
            <w:r w:rsidRPr="002422C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22C3">
              <w:rPr>
                <w:color w:val="000000"/>
                <w:sz w:val="22"/>
                <w:szCs w:val="22"/>
              </w:rPr>
              <w:t>RealPresence</w:t>
            </w:r>
            <w:proofErr w:type="spellEnd"/>
            <w:r w:rsidRPr="002422C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22C3">
              <w:rPr>
                <w:color w:val="000000"/>
                <w:sz w:val="22"/>
                <w:szCs w:val="22"/>
              </w:rPr>
              <w:t>Group</w:t>
            </w:r>
            <w:proofErr w:type="spellEnd"/>
            <w:r w:rsidRPr="002422C3">
              <w:rPr>
                <w:color w:val="000000"/>
                <w:sz w:val="22"/>
                <w:szCs w:val="22"/>
              </w:rPr>
              <w:t xml:space="preserve"> 500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C3485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или</w:t>
            </w:r>
            <w:r w:rsidRPr="001C348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аналог</w:t>
            </w:r>
            <w:r w:rsidRPr="001C348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644" w:type="pct"/>
            <w:vAlign w:val="center"/>
          </w:tcPr>
          <w:p w14:paraId="4BA2196C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Видеостандарты и протоколы</w:t>
            </w:r>
            <w:r w:rsidRPr="00EF63E1">
              <w:rPr>
                <w:color w:val="000000"/>
                <w:sz w:val="20"/>
                <w:szCs w:val="20"/>
              </w:rPr>
              <w:tab/>
              <w:t xml:space="preserve">H.261, H.263, H.264 AVC, H.264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Profile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>, H.264 SVC, RTV, H.239, SIP. Маскирование ошибок видео H.263 и H.264</w:t>
            </w:r>
          </w:p>
          <w:p w14:paraId="24B61516" w14:textId="123796CD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Видеовходы</w:t>
            </w:r>
            <w:r w:rsidRPr="00EF63E1">
              <w:rPr>
                <w:color w:val="000000"/>
                <w:sz w:val="20"/>
                <w:szCs w:val="20"/>
              </w:rPr>
              <w:tab/>
              <w:t>1 разъем HDCI</w:t>
            </w:r>
          </w:p>
          <w:p w14:paraId="7853A017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1 разъем HDMI 1.3</w:t>
            </w:r>
          </w:p>
          <w:p w14:paraId="3B318DEA" w14:textId="4BF0DC89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1 разъем VGA</w:t>
            </w:r>
          </w:p>
          <w:p w14:paraId="771E11B6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Видеовыходы</w:t>
            </w:r>
            <w:r w:rsidRPr="00EF63E1">
              <w:rPr>
                <w:color w:val="000000"/>
                <w:sz w:val="20"/>
                <w:szCs w:val="20"/>
              </w:rPr>
              <w:tab/>
              <w:t>2 разъема HDMI 1.3</w:t>
            </w:r>
          </w:p>
          <w:p w14:paraId="4C69418A" w14:textId="44024229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Графическое разрешение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>видеоизображения участников</w:t>
            </w:r>
            <w:r w:rsidRPr="00EF63E1">
              <w:rPr>
                <w:color w:val="000000"/>
                <w:sz w:val="20"/>
                <w:szCs w:val="20"/>
              </w:rPr>
              <w:tab/>
              <w:t xml:space="preserve">720p, 60 </w:t>
            </w:r>
            <w:proofErr w:type="gramStart"/>
            <w:r w:rsidRPr="00EF63E1">
              <w:rPr>
                <w:color w:val="000000"/>
                <w:sz w:val="20"/>
                <w:szCs w:val="20"/>
              </w:rPr>
              <w:t>кадр./</w:t>
            </w:r>
            <w:proofErr w:type="gramEnd"/>
            <w:r w:rsidRPr="00EF63E1">
              <w:rPr>
                <w:color w:val="000000"/>
                <w:sz w:val="20"/>
                <w:szCs w:val="20"/>
              </w:rPr>
              <w:t>с при скорости передачи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>данных от 832 Кбит/с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>720p, 30 кадр./с при скорости передачи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>данных от 512 Кбит/с</w:t>
            </w:r>
          </w:p>
          <w:p w14:paraId="7D04330E" w14:textId="345F9439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Аудиовходы</w:t>
            </w:r>
            <w:r w:rsidRPr="00EF63E1">
              <w:rPr>
                <w:color w:val="000000"/>
                <w:sz w:val="20"/>
                <w:szCs w:val="20"/>
              </w:rPr>
              <w:tab/>
              <w:t>1 разъем для системы микрофонов</w:t>
            </w:r>
          </w:p>
          <w:p w14:paraId="25279DD1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F63E1">
              <w:rPr>
                <w:color w:val="000000"/>
                <w:sz w:val="20"/>
                <w:szCs w:val="20"/>
              </w:rPr>
              <w:t>RealPresence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(поддержка до 4 систем</w:t>
            </w:r>
          </w:p>
          <w:p w14:paraId="7BDE2CF8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микрофонов)</w:t>
            </w:r>
          </w:p>
          <w:p w14:paraId="15702254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Поддержка USB-гарнитуры</w:t>
            </w:r>
          </w:p>
          <w:p w14:paraId="09E1AA4A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1 разъем HDCI (камера)</w:t>
            </w:r>
          </w:p>
          <w:p w14:paraId="314E8E15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1 разъем HDMI</w:t>
            </w:r>
          </w:p>
          <w:p w14:paraId="2DAD941F" w14:textId="7FB570D5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стереоразъем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3,5 мм</w:t>
            </w:r>
          </w:p>
          <w:p w14:paraId="77183097" w14:textId="5352DC64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Аудиовыходы</w:t>
            </w:r>
            <w:r w:rsidRPr="00EF63E1">
              <w:rPr>
                <w:color w:val="000000"/>
                <w:sz w:val="20"/>
                <w:szCs w:val="20"/>
              </w:rPr>
              <w:tab/>
              <w:t>1 разъем HDMI</w:t>
            </w:r>
          </w:p>
          <w:p w14:paraId="760D0E0F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Поддержка USB-гарнитуры</w:t>
            </w:r>
          </w:p>
          <w:p w14:paraId="6DE1435E" w14:textId="6CDF8562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стереоразъем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3,5 мм</w:t>
            </w:r>
          </w:p>
          <w:p w14:paraId="75E258F8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Иные интерфейсы</w:t>
            </w:r>
            <w:r w:rsidRPr="00EF63E1">
              <w:rPr>
                <w:color w:val="000000"/>
                <w:sz w:val="20"/>
                <w:szCs w:val="20"/>
              </w:rPr>
              <w:tab/>
              <w:t xml:space="preserve">2 разъема USB 2.0; 1 8-контактный разъем RS-232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Mini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>-DIN; 1xRJ45xBase1000T</w:t>
            </w:r>
          </w:p>
          <w:p w14:paraId="5EEA537C" w14:textId="77777777" w:rsidR="00EF63E1" w:rsidRDefault="00EF63E1" w:rsidP="00EF63E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F63E1">
              <w:rPr>
                <w:color w:val="000000"/>
                <w:sz w:val="20"/>
                <w:szCs w:val="20"/>
              </w:rPr>
              <w:t>Аудиостандарты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и протоколы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14:paraId="271CB0E7" w14:textId="2A491AE6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Полоса пропускания 22 кГц при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 xml:space="preserve">использовании технологии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Polycom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>®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Siren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>™ 22, AAC-LD (TIP вызовы), G.719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>(режим «живой звук»)</w:t>
            </w:r>
          </w:p>
          <w:p w14:paraId="7F1533C3" w14:textId="06DD864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Полоса пропускания 14 кГц при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 xml:space="preserve">использовании технологии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Polycom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®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Siren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>™ 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 xml:space="preserve">и кодеков G.722.1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Annex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C</w:t>
            </w:r>
          </w:p>
          <w:p w14:paraId="38DC7B1B" w14:textId="27EB2EB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Полоса пропускания 7 КГц при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>использовании кодеков G.722 и G.722.1</w:t>
            </w:r>
          </w:p>
          <w:p w14:paraId="22FEB84E" w14:textId="187D16FA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Полоса пропускания 3,4 кГц при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</w:rPr>
              <w:t>использовании кодеков G.711, G.728 и G.729A</w:t>
            </w:r>
          </w:p>
          <w:p w14:paraId="12C1C65F" w14:textId="0D0EEA36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Поддерживаемые стандарты</w:t>
            </w:r>
            <w:r w:rsidRPr="00EF63E1">
              <w:rPr>
                <w:color w:val="000000"/>
                <w:sz w:val="20"/>
                <w:szCs w:val="20"/>
              </w:rPr>
              <w:tab/>
              <w:t xml:space="preserve">H224/H.281, H.323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Annex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Q, H.225, H.245,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F63E1">
              <w:rPr>
                <w:color w:val="000000"/>
                <w:sz w:val="20"/>
                <w:szCs w:val="20"/>
                <w:lang w:val="en-US"/>
              </w:rPr>
              <w:t>H</w:t>
            </w:r>
            <w:r w:rsidRPr="00EF63E1">
              <w:rPr>
                <w:color w:val="000000"/>
                <w:sz w:val="20"/>
                <w:szCs w:val="20"/>
              </w:rPr>
              <w:t xml:space="preserve">.241, </w:t>
            </w:r>
            <w:r w:rsidRPr="00EF63E1">
              <w:rPr>
                <w:color w:val="000000"/>
                <w:sz w:val="20"/>
                <w:szCs w:val="20"/>
                <w:lang w:val="en-US"/>
              </w:rPr>
              <w:t>H</w:t>
            </w:r>
            <w:r w:rsidRPr="00EF63E1">
              <w:rPr>
                <w:color w:val="000000"/>
                <w:sz w:val="20"/>
                <w:szCs w:val="20"/>
              </w:rPr>
              <w:t xml:space="preserve">.239, </w:t>
            </w:r>
            <w:r w:rsidRPr="00EF63E1">
              <w:rPr>
                <w:color w:val="000000"/>
                <w:sz w:val="20"/>
                <w:szCs w:val="20"/>
                <w:lang w:val="en-US"/>
              </w:rPr>
              <w:t>H</w:t>
            </w:r>
            <w:r w:rsidRPr="00EF63E1">
              <w:rPr>
                <w:color w:val="000000"/>
                <w:sz w:val="20"/>
                <w:szCs w:val="20"/>
              </w:rPr>
              <w:t xml:space="preserve">.243, </w:t>
            </w:r>
            <w:r w:rsidRPr="00EF63E1">
              <w:rPr>
                <w:color w:val="000000"/>
                <w:sz w:val="20"/>
                <w:szCs w:val="20"/>
                <w:lang w:val="en-US"/>
              </w:rPr>
              <w:t>H</w:t>
            </w:r>
            <w:r w:rsidRPr="00EF63E1">
              <w:rPr>
                <w:color w:val="000000"/>
                <w:sz w:val="20"/>
                <w:szCs w:val="20"/>
              </w:rPr>
              <w:t>.460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F63E1">
              <w:rPr>
                <w:color w:val="000000"/>
                <w:sz w:val="20"/>
                <w:szCs w:val="20"/>
                <w:lang w:val="en-US"/>
              </w:rPr>
              <w:t>BFCP</w:t>
            </w:r>
            <w:r w:rsidRPr="00EF63E1">
              <w:rPr>
                <w:color w:val="000000"/>
                <w:sz w:val="20"/>
                <w:szCs w:val="20"/>
              </w:rPr>
              <w:t xml:space="preserve"> (</w:t>
            </w:r>
            <w:r w:rsidRPr="00EF63E1">
              <w:rPr>
                <w:color w:val="000000"/>
                <w:sz w:val="20"/>
                <w:szCs w:val="20"/>
                <w:lang w:val="en-US"/>
              </w:rPr>
              <w:t>RFC</w:t>
            </w:r>
            <w:r w:rsidRPr="00EF63E1">
              <w:rPr>
                <w:color w:val="000000"/>
                <w:sz w:val="20"/>
                <w:szCs w:val="20"/>
              </w:rPr>
              <w:t xml:space="preserve"> 4582)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F63E1">
              <w:rPr>
                <w:color w:val="000000"/>
                <w:sz w:val="20"/>
                <w:szCs w:val="20"/>
              </w:rPr>
              <w:t>TIP</w:t>
            </w:r>
          </w:p>
          <w:p w14:paraId="2EE3E9AD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Передача контента по сети</w:t>
            </w:r>
            <w:r w:rsidRPr="00EF63E1">
              <w:rPr>
                <w:color w:val="000000"/>
                <w:sz w:val="20"/>
                <w:szCs w:val="20"/>
              </w:rPr>
              <w:tab/>
              <w:t>наличие</w:t>
            </w:r>
          </w:p>
          <w:p w14:paraId="78887067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Автоматическое шумоподавление: </w:t>
            </w:r>
            <w:r w:rsidRPr="00EF63E1">
              <w:rPr>
                <w:color w:val="000000"/>
                <w:sz w:val="20"/>
                <w:szCs w:val="20"/>
              </w:rPr>
              <w:tab/>
              <w:t>наличие</w:t>
            </w:r>
          </w:p>
          <w:p w14:paraId="254D2877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Мгновенное адаптивное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эхоподавление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: </w:t>
            </w:r>
            <w:r w:rsidRPr="00EF63E1">
              <w:rPr>
                <w:color w:val="000000"/>
                <w:sz w:val="20"/>
                <w:szCs w:val="20"/>
              </w:rPr>
              <w:tab/>
              <w:t>наличие</w:t>
            </w:r>
          </w:p>
          <w:p w14:paraId="1C161940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Сетевые возможности</w:t>
            </w:r>
            <w:r w:rsidRPr="00EF63E1">
              <w:rPr>
                <w:color w:val="000000"/>
                <w:sz w:val="20"/>
                <w:szCs w:val="20"/>
              </w:rPr>
              <w:tab/>
              <w:t>"Поддержка IPv4 и IPv6</w:t>
            </w:r>
          </w:p>
          <w:p w14:paraId="16D372AF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1 разъем 10/100/1G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Ethernet</w:t>
            </w:r>
            <w:proofErr w:type="spellEnd"/>
          </w:p>
          <w:p w14:paraId="48E37386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lastRenderedPageBreak/>
              <w:t>Автоматический-MDIX</w:t>
            </w:r>
          </w:p>
          <w:p w14:paraId="58D3AE40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H.323 и/или SIP до 6 Мбит/с</w:t>
            </w:r>
          </w:p>
          <w:p w14:paraId="4BD0AD88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Изменяемый размер пакета MTU</w:t>
            </w:r>
          </w:p>
          <w:p w14:paraId="1F9E23E8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Доступ с аутентификацией к меню администратора, веб-интерфейсу и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Telnet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API"</w:t>
            </w:r>
          </w:p>
          <w:p w14:paraId="10D44B88" w14:textId="34BA4436" w:rsid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Размер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ВхШхГ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мм</w:t>
            </w:r>
            <w:r w:rsidRPr="00EF63E1">
              <w:rPr>
                <w:color w:val="000000"/>
                <w:sz w:val="20"/>
                <w:szCs w:val="20"/>
              </w:rPr>
              <w:tab/>
              <w:t>287 х 31 х 122</w:t>
            </w:r>
          </w:p>
          <w:p w14:paraId="68D7A3BB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</w:p>
          <w:p w14:paraId="3B62687D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Наличие камеры с характеристиками</w:t>
            </w:r>
            <w:r w:rsidRPr="00EF63E1">
              <w:rPr>
                <w:color w:val="000000"/>
                <w:sz w:val="20"/>
                <w:szCs w:val="20"/>
              </w:rPr>
              <w:tab/>
            </w:r>
          </w:p>
          <w:p w14:paraId="494F5335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Разрешение</w:t>
            </w:r>
            <w:r w:rsidRPr="00EF63E1">
              <w:rPr>
                <w:color w:val="000000"/>
                <w:sz w:val="20"/>
                <w:szCs w:val="20"/>
              </w:rPr>
              <w:tab/>
              <w:t>1920 x 1080</w:t>
            </w:r>
          </w:p>
          <w:p w14:paraId="03380341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Изменяемый фокус,</w:t>
            </w:r>
            <w:r w:rsidRPr="00EF63E1">
              <w:rPr>
                <w:color w:val="000000"/>
                <w:sz w:val="20"/>
                <w:szCs w:val="20"/>
              </w:rPr>
              <w:tab/>
              <w:t xml:space="preserve">автоматически в пределах 3.76–37.6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mm</w:t>
            </w:r>
            <w:proofErr w:type="spellEnd"/>
          </w:p>
          <w:p w14:paraId="16E196C7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Горизонтальное поле зрения </w:t>
            </w:r>
            <w:r w:rsidRPr="00EF63E1">
              <w:rPr>
                <w:color w:val="000000"/>
                <w:sz w:val="20"/>
                <w:szCs w:val="20"/>
              </w:rPr>
              <w:tab/>
              <w:t>65° (до 85° с широкоугольным адаптером)</w:t>
            </w:r>
          </w:p>
          <w:p w14:paraId="676212AE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Вертикальное поле зрения</w:t>
            </w:r>
            <w:r w:rsidRPr="00EF63E1">
              <w:rPr>
                <w:color w:val="000000"/>
                <w:sz w:val="20"/>
                <w:szCs w:val="20"/>
              </w:rPr>
              <w:tab/>
              <w:t>39°</w:t>
            </w:r>
          </w:p>
          <w:p w14:paraId="38738B82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Минимальное освещение </w:t>
            </w:r>
            <w:r w:rsidRPr="00EF63E1">
              <w:rPr>
                <w:color w:val="000000"/>
                <w:sz w:val="20"/>
                <w:szCs w:val="20"/>
              </w:rPr>
              <w:tab/>
              <w:t>50 люкс</w:t>
            </w:r>
          </w:p>
          <w:p w14:paraId="43BBBC17" w14:textId="77777777" w:rsidR="00EF63E1" w:rsidRPr="00EF63E1" w:rsidRDefault="00EF63E1" w:rsidP="00EF63E1">
            <w:pPr>
              <w:rPr>
                <w:color w:val="000000"/>
                <w:sz w:val="20"/>
                <w:szCs w:val="20"/>
              </w:rPr>
            </w:pPr>
            <w:r w:rsidRPr="00EF63E1">
              <w:rPr>
                <w:color w:val="000000"/>
                <w:sz w:val="20"/>
                <w:szCs w:val="20"/>
              </w:rPr>
              <w:t>Приближение</w:t>
            </w:r>
            <w:r w:rsidRPr="00EF63E1">
              <w:rPr>
                <w:color w:val="000000"/>
                <w:sz w:val="20"/>
                <w:szCs w:val="20"/>
              </w:rPr>
              <w:tab/>
              <w:t>4-крат. оптическое; 12-крат цифровой интерполяцией</w:t>
            </w:r>
          </w:p>
          <w:p w14:paraId="37146D03" w14:textId="142B8B3C" w:rsidR="00AB4C4E" w:rsidRPr="002422C3" w:rsidRDefault="00EF63E1" w:rsidP="00EF63E1">
            <w:pPr>
              <w:rPr>
                <w:color w:val="000000"/>
                <w:sz w:val="20"/>
                <w:szCs w:val="20"/>
                <w:highlight w:val="yellow"/>
              </w:rPr>
            </w:pPr>
            <w:r w:rsidRPr="00EF63E1">
              <w:rPr>
                <w:color w:val="000000"/>
                <w:sz w:val="20"/>
                <w:szCs w:val="20"/>
              </w:rPr>
              <w:t xml:space="preserve">Размеры камеры </w:t>
            </w:r>
            <w:proofErr w:type="spellStart"/>
            <w:r w:rsidRPr="00EF63E1">
              <w:rPr>
                <w:color w:val="000000"/>
                <w:sz w:val="20"/>
                <w:szCs w:val="20"/>
              </w:rPr>
              <w:t>ВхШхГ</w:t>
            </w:r>
            <w:proofErr w:type="spellEnd"/>
            <w:r w:rsidRPr="00EF63E1">
              <w:rPr>
                <w:color w:val="000000"/>
                <w:sz w:val="20"/>
                <w:szCs w:val="20"/>
              </w:rPr>
              <w:t xml:space="preserve"> мм</w:t>
            </w:r>
            <w:r w:rsidRPr="00EF63E1">
              <w:rPr>
                <w:color w:val="000000"/>
                <w:sz w:val="20"/>
                <w:szCs w:val="20"/>
              </w:rPr>
              <w:tab/>
              <w:t>218 х 138 х 118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25A6E5A2" w14:textId="77777777" w:rsidR="00AB4C4E" w:rsidRPr="00D838BD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0EC42DA7" w14:textId="77777777" w:rsidR="00AB4C4E" w:rsidRPr="002422C3" w:rsidRDefault="00AB4C4E" w:rsidP="00EF63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2F50429B" w14:textId="77777777" w:rsidR="002727BE" w:rsidRPr="002727BE" w:rsidRDefault="002727BE" w:rsidP="002727BE">
      <w:pPr>
        <w:rPr>
          <w:sz w:val="24"/>
          <w:szCs w:val="24"/>
        </w:rPr>
      </w:pPr>
    </w:p>
    <w:bookmarkEnd w:id="95"/>
    <w:p w14:paraId="04B0990E" w14:textId="77777777" w:rsidR="00BC32E9" w:rsidRPr="0058635B" w:rsidRDefault="00BC32E9" w:rsidP="00E7182D">
      <w:pPr>
        <w:pStyle w:val="2"/>
        <w:rPr>
          <w:b w:val="0"/>
          <w:szCs w:val="24"/>
          <w:lang w:val="en-US"/>
        </w:rPr>
      </w:pPr>
    </w:p>
    <w:sectPr w:rsidR="00BC32E9" w:rsidRPr="0058635B" w:rsidSect="00EB5F4F">
      <w:pgSz w:w="16838" w:h="11906" w:orient="landscape"/>
      <w:pgMar w:top="1276" w:right="992" w:bottom="567" w:left="85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BDCF2" w14:textId="77777777" w:rsidR="005827A6" w:rsidRDefault="005827A6" w:rsidP="00AF00E0">
      <w:r>
        <w:separator/>
      </w:r>
    </w:p>
  </w:endnote>
  <w:endnote w:type="continuationSeparator" w:id="0">
    <w:p w14:paraId="4173C9A8" w14:textId="77777777" w:rsidR="005827A6" w:rsidRDefault="005827A6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8CD56" w14:textId="77777777" w:rsidR="005827A6" w:rsidRDefault="005827A6" w:rsidP="00AF00E0">
      <w:r>
        <w:separator/>
      </w:r>
    </w:p>
  </w:footnote>
  <w:footnote w:type="continuationSeparator" w:id="0">
    <w:p w14:paraId="2621B889" w14:textId="77777777" w:rsidR="005827A6" w:rsidRDefault="005827A6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09913" w14:textId="0A4B12F6" w:rsidR="005C5DD0" w:rsidRDefault="005C5DD0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DF0">
      <w:rPr>
        <w:noProof/>
      </w:rPr>
      <w:t>20</w:t>
    </w:r>
    <w:r>
      <w:rPr>
        <w:noProof/>
      </w:rPr>
      <w:fldChar w:fldCharType="end"/>
    </w:r>
  </w:p>
  <w:p w14:paraId="04B09914" w14:textId="77777777" w:rsidR="005C5DD0" w:rsidRDefault="005C5DD0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DB03DA"/>
    <w:multiLevelType w:val="multilevel"/>
    <w:tmpl w:val="DF4A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B9622BC"/>
    <w:multiLevelType w:val="multilevel"/>
    <w:tmpl w:val="8EEC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46D92F73"/>
    <w:multiLevelType w:val="multilevel"/>
    <w:tmpl w:val="2616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7BB1003"/>
    <w:multiLevelType w:val="multilevel"/>
    <w:tmpl w:val="E45E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A1375"/>
    <w:multiLevelType w:val="multilevel"/>
    <w:tmpl w:val="4CF85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2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3DD4"/>
    <w:rsid w:val="000041F4"/>
    <w:rsid w:val="00011231"/>
    <w:rsid w:val="00014A2F"/>
    <w:rsid w:val="00017251"/>
    <w:rsid w:val="00017AE2"/>
    <w:rsid w:val="00020C96"/>
    <w:rsid w:val="000221CF"/>
    <w:rsid w:val="000249BA"/>
    <w:rsid w:val="00030F08"/>
    <w:rsid w:val="000312B1"/>
    <w:rsid w:val="00036650"/>
    <w:rsid w:val="00042171"/>
    <w:rsid w:val="000464AC"/>
    <w:rsid w:val="000520BB"/>
    <w:rsid w:val="000542D3"/>
    <w:rsid w:val="000547CA"/>
    <w:rsid w:val="000644C5"/>
    <w:rsid w:val="00067EE4"/>
    <w:rsid w:val="00071E4A"/>
    <w:rsid w:val="0007279C"/>
    <w:rsid w:val="000773B0"/>
    <w:rsid w:val="0008051E"/>
    <w:rsid w:val="00094BE5"/>
    <w:rsid w:val="00095AD9"/>
    <w:rsid w:val="00095CB3"/>
    <w:rsid w:val="00097C1E"/>
    <w:rsid w:val="000A2497"/>
    <w:rsid w:val="000A40E7"/>
    <w:rsid w:val="000B440A"/>
    <w:rsid w:val="000B496F"/>
    <w:rsid w:val="000B4C26"/>
    <w:rsid w:val="000C6C9E"/>
    <w:rsid w:val="000C7EDE"/>
    <w:rsid w:val="000D3506"/>
    <w:rsid w:val="000E1720"/>
    <w:rsid w:val="000E3940"/>
    <w:rsid w:val="00101F62"/>
    <w:rsid w:val="00104D20"/>
    <w:rsid w:val="001072B0"/>
    <w:rsid w:val="00110314"/>
    <w:rsid w:val="00115498"/>
    <w:rsid w:val="001167C4"/>
    <w:rsid w:val="00117567"/>
    <w:rsid w:val="0012290D"/>
    <w:rsid w:val="00123633"/>
    <w:rsid w:val="001254EB"/>
    <w:rsid w:val="001369B5"/>
    <w:rsid w:val="001375FD"/>
    <w:rsid w:val="00140D34"/>
    <w:rsid w:val="001428BD"/>
    <w:rsid w:val="00143D4F"/>
    <w:rsid w:val="0015059C"/>
    <w:rsid w:val="001601B6"/>
    <w:rsid w:val="00161155"/>
    <w:rsid w:val="00172C92"/>
    <w:rsid w:val="00174226"/>
    <w:rsid w:val="001762B4"/>
    <w:rsid w:val="00176615"/>
    <w:rsid w:val="00176A37"/>
    <w:rsid w:val="0017773D"/>
    <w:rsid w:val="00181F96"/>
    <w:rsid w:val="001839F9"/>
    <w:rsid w:val="001852D2"/>
    <w:rsid w:val="00185ADD"/>
    <w:rsid w:val="00190D29"/>
    <w:rsid w:val="00192D25"/>
    <w:rsid w:val="001944F8"/>
    <w:rsid w:val="00195220"/>
    <w:rsid w:val="00195FBA"/>
    <w:rsid w:val="001A1615"/>
    <w:rsid w:val="001A5DF9"/>
    <w:rsid w:val="001A7838"/>
    <w:rsid w:val="001C2AFD"/>
    <w:rsid w:val="001C3357"/>
    <w:rsid w:val="001C3485"/>
    <w:rsid w:val="001D0867"/>
    <w:rsid w:val="001E1804"/>
    <w:rsid w:val="001E2221"/>
    <w:rsid w:val="001E53AA"/>
    <w:rsid w:val="001E75EB"/>
    <w:rsid w:val="001F134D"/>
    <w:rsid w:val="001F1FB9"/>
    <w:rsid w:val="002031EB"/>
    <w:rsid w:val="0020376F"/>
    <w:rsid w:val="0020632B"/>
    <w:rsid w:val="00206A8B"/>
    <w:rsid w:val="002072A6"/>
    <w:rsid w:val="00213883"/>
    <w:rsid w:val="0021487D"/>
    <w:rsid w:val="00217D57"/>
    <w:rsid w:val="0023134C"/>
    <w:rsid w:val="00232523"/>
    <w:rsid w:val="0023378D"/>
    <w:rsid w:val="002351BD"/>
    <w:rsid w:val="00237ABF"/>
    <w:rsid w:val="00240286"/>
    <w:rsid w:val="00240390"/>
    <w:rsid w:val="002414F3"/>
    <w:rsid w:val="002422C3"/>
    <w:rsid w:val="00254DB3"/>
    <w:rsid w:val="00255871"/>
    <w:rsid w:val="00255FC7"/>
    <w:rsid w:val="00256AA1"/>
    <w:rsid w:val="00257756"/>
    <w:rsid w:val="00260602"/>
    <w:rsid w:val="0026334B"/>
    <w:rsid w:val="00266147"/>
    <w:rsid w:val="002727BE"/>
    <w:rsid w:val="00272D4E"/>
    <w:rsid w:val="0028209D"/>
    <w:rsid w:val="00285386"/>
    <w:rsid w:val="0028583A"/>
    <w:rsid w:val="0028585F"/>
    <w:rsid w:val="00287EFB"/>
    <w:rsid w:val="00292FD3"/>
    <w:rsid w:val="002A2561"/>
    <w:rsid w:val="002A5DBF"/>
    <w:rsid w:val="002B1AFA"/>
    <w:rsid w:val="002B3B07"/>
    <w:rsid w:val="002C0A8D"/>
    <w:rsid w:val="002C1F94"/>
    <w:rsid w:val="002D2B4C"/>
    <w:rsid w:val="002D2E10"/>
    <w:rsid w:val="002D36F8"/>
    <w:rsid w:val="002D37CD"/>
    <w:rsid w:val="002D4155"/>
    <w:rsid w:val="002D5128"/>
    <w:rsid w:val="002D609F"/>
    <w:rsid w:val="002D7675"/>
    <w:rsid w:val="002D7A4C"/>
    <w:rsid w:val="002E4DD4"/>
    <w:rsid w:val="002E588F"/>
    <w:rsid w:val="003070D9"/>
    <w:rsid w:val="003107C6"/>
    <w:rsid w:val="00312477"/>
    <w:rsid w:val="003126C2"/>
    <w:rsid w:val="00312EA5"/>
    <w:rsid w:val="00315EFD"/>
    <w:rsid w:val="00317F93"/>
    <w:rsid w:val="00331EB2"/>
    <w:rsid w:val="003325BF"/>
    <w:rsid w:val="00333C10"/>
    <w:rsid w:val="00334F3C"/>
    <w:rsid w:val="00340711"/>
    <w:rsid w:val="00342755"/>
    <w:rsid w:val="00342FEE"/>
    <w:rsid w:val="003452C2"/>
    <w:rsid w:val="00345CA0"/>
    <w:rsid w:val="003477D1"/>
    <w:rsid w:val="003521A7"/>
    <w:rsid w:val="003538DE"/>
    <w:rsid w:val="003651B9"/>
    <w:rsid w:val="00366AD2"/>
    <w:rsid w:val="00367C26"/>
    <w:rsid w:val="00370020"/>
    <w:rsid w:val="00374DDB"/>
    <w:rsid w:val="0037712E"/>
    <w:rsid w:val="003814DC"/>
    <w:rsid w:val="00381A71"/>
    <w:rsid w:val="003921C3"/>
    <w:rsid w:val="0039295A"/>
    <w:rsid w:val="003A4DF3"/>
    <w:rsid w:val="003A5363"/>
    <w:rsid w:val="003A5B3C"/>
    <w:rsid w:val="003B36FB"/>
    <w:rsid w:val="003B7A0D"/>
    <w:rsid w:val="003C16E2"/>
    <w:rsid w:val="003C1872"/>
    <w:rsid w:val="003C404E"/>
    <w:rsid w:val="003C4B32"/>
    <w:rsid w:val="003C4C8E"/>
    <w:rsid w:val="003C6B60"/>
    <w:rsid w:val="003D086F"/>
    <w:rsid w:val="003D3642"/>
    <w:rsid w:val="003D4EF7"/>
    <w:rsid w:val="003D5D28"/>
    <w:rsid w:val="003D64DC"/>
    <w:rsid w:val="003D67A5"/>
    <w:rsid w:val="003D6C94"/>
    <w:rsid w:val="003D6E9C"/>
    <w:rsid w:val="003E081F"/>
    <w:rsid w:val="003E35A3"/>
    <w:rsid w:val="003E38F6"/>
    <w:rsid w:val="003E485D"/>
    <w:rsid w:val="003E6BB2"/>
    <w:rsid w:val="003E751E"/>
    <w:rsid w:val="003F4FF9"/>
    <w:rsid w:val="003F65CA"/>
    <w:rsid w:val="004002E0"/>
    <w:rsid w:val="004049F5"/>
    <w:rsid w:val="00405A0C"/>
    <w:rsid w:val="00405D37"/>
    <w:rsid w:val="0040699C"/>
    <w:rsid w:val="00407CBC"/>
    <w:rsid w:val="00414E2E"/>
    <w:rsid w:val="004168A9"/>
    <w:rsid w:val="004260D9"/>
    <w:rsid w:val="00435FA4"/>
    <w:rsid w:val="0044228F"/>
    <w:rsid w:val="004446B6"/>
    <w:rsid w:val="00447917"/>
    <w:rsid w:val="00456273"/>
    <w:rsid w:val="0046028E"/>
    <w:rsid w:val="0046030D"/>
    <w:rsid w:val="0046066E"/>
    <w:rsid w:val="00462FD9"/>
    <w:rsid w:val="0046711D"/>
    <w:rsid w:val="00472EFB"/>
    <w:rsid w:val="004734C8"/>
    <w:rsid w:val="004741BE"/>
    <w:rsid w:val="004754CD"/>
    <w:rsid w:val="00475ECD"/>
    <w:rsid w:val="00480E46"/>
    <w:rsid w:val="00483359"/>
    <w:rsid w:val="004846CC"/>
    <w:rsid w:val="004870B7"/>
    <w:rsid w:val="00492A70"/>
    <w:rsid w:val="004947E4"/>
    <w:rsid w:val="0049481D"/>
    <w:rsid w:val="00497ED2"/>
    <w:rsid w:val="004A2921"/>
    <w:rsid w:val="004B1D3E"/>
    <w:rsid w:val="004B40B0"/>
    <w:rsid w:val="004B7926"/>
    <w:rsid w:val="004B7B3F"/>
    <w:rsid w:val="004C0405"/>
    <w:rsid w:val="004C4626"/>
    <w:rsid w:val="004C5DDF"/>
    <w:rsid w:val="004C60FD"/>
    <w:rsid w:val="004D1386"/>
    <w:rsid w:val="004D26D4"/>
    <w:rsid w:val="004D5BCB"/>
    <w:rsid w:val="004D742A"/>
    <w:rsid w:val="004E08E8"/>
    <w:rsid w:val="004E2BAA"/>
    <w:rsid w:val="004E393D"/>
    <w:rsid w:val="004E7694"/>
    <w:rsid w:val="004E7917"/>
    <w:rsid w:val="004F7C06"/>
    <w:rsid w:val="00503F50"/>
    <w:rsid w:val="0050418D"/>
    <w:rsid w:val="005051F4"/>
    <w:rsid w:val="00510804"/>
    <w:rsid w:val="00511E1D"/>
    <w:rsid w:val="0051236E"/>
    <w:rsid w:val="00515859"/>
    <w:rsid w:val="0051696B"/>
    <w:rsid w:val="0052100B"/>
    <w:rsid w:val="00521874"/>
    <w:rsid w:val="005243B1"/>
    <w:rsid w:val="00524684"/>
    <w:rsid w:val="00525EFB"/>
    <w:rsid w:val="00526619"/>
    <w:rsid w:val="00527ADC"/>
    <w:rsid w:val="00532756"/>
    <w:rsid w:val="00534D73"/>
    <w:rsid w:val="0053571B"/>
    <w:rsid w:val="005412AC"/>
    <w:rsid w:val="0054139C"/>
    <w:rsid w:val="00545B0F"/>
    <w:rsid w:val="005500B9"/>
    <w:rsid w:val="00554B40"/>
    <w:rsid w:val="005604E8"/>
    <w:rsid w:val="00561BE3"/>
    <w:rsid w:val="005644C6"/>
    <w:rsid w:val="00570EB0"/>
    <w:rsid w:val="00572AB4"/>
    <w:rsid w:val="00573216"/>
    <w:rsid w:val="00576DAE"/>
    <w:rsid w:val="005827A6"/>
    <w:rsid w:val="005852BF"/>
    <w:rsid w:val="00585BAD"/>
    <w:rsid w:val="0058635B"/>
    <w:rsid w:val="00586399"/>
    <w:rsid w:val="00587E4F"/>
    <w:rsid w:val="00590CC4"/>
    <w:rsid w:val="00591F2A"/>
    <w:rsid w:val="00592C69"/>
    <w:rsid w:val="00593E72"/>
    <w:rsid w:val="00594D13"/>
    <w:rsid w:val="00595011"/>
    <w:rsid w:val="005A052B"/>
    <w:rsid w:val="005A1168"/>
    <w:rsid w:val="005A11B8"/>
    <w:rsid w:val="005A27D1"/>
    <w:rsid w:val="005A6A04"/>
    <w:rsid w:val="005A6CCD"/>
    <w:rsid w:val="005A7362"/>
    <w:rsid w:val="005B2D73"/>
    <w:rsid w:val="005B65DF"/>
    <w:rsid w:val="005B6B8A"/>
    <w:rsid w:val="005C4851"/>
    <w:rsid w:val="005C5DD0"/>
    <w:rsid w:val="005C6398"/>
    <w:rsid w:val="005C65FC"/>
    <w:rsid w:val="005D1083"/>
    <w:rsid w:val="005D1EE9"/>
    <w:rsid w:val="005D4803"/>
    <w:rsid w:val="005E1BF1"/>
    <w:rsid w:val="005E2793"/>
    <w:rsid w:val="005E389A"/>
    <w:rsid w:val="005E7C74"/>
    <w:rsid w:val="005F08C3"/>
    <w:rsid w:val="005F0F37"/>
    <w:rsid w:val="005F1BC1"/>
    <w:rsid w:val="005F20D3"/>
    <w:rsid w:val="005F32C6"/>
    <w:rsid w:val="00600638"/>
    <w:rsid w:val="006053E7"/>
    <w:rsid w:val="00611B70"/>
    <w:rsid w:val="0061477F"/>
    <w:rsid w:val="006151BE"/>
    <w:rsid w:val="00615F87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37A62"/>
    <w:rsid w:val="00641A90"/>
    <w:rsid w:val="00644D11"/>
    <w:rsid w:val="00647A51"/>
    <w:rsid w:val="006508A9"/>
    <w:rsid w:val="00651D65"/>
    <w:rsid w:val="00653C73"/>
    <w:rsid w:val="00662F57"/>
    <w:rsid w:val="00666300"/>
    <w:rsid w:val="006672FC"/>
    <w:rsid w:val="00670FC1"/>
    <w:rsid w:val="0067171C"/>
    <w:rsid w:val="00671D21"/>
    <w:rsid w:val="00672861"/>
    <w:rsid w:val="00672D3F"/>
    <w:rsid w:val="00673D91"/>
    <w:rsid w:val="00676B81"/>
    <w:rsid w:val="00691E6F"/>
    <w:rsid w:val="006931F4"/>
    <w:rsid w:val="00696510"/>
    <w:rsid w:val="006978FA"/>
    <w:rsid w:val="006A1419"/>
    <w:rsid w:val="006A549B"/>
    <w:rsid w:val="006B0511"/>
    <w:rsid w:val="006B482A"/>
    <w:rsid w:val="006B4A3B"/>
    <w:rsid w:val="006B5209"/>
    <w:rsid w:val="006D051A"/>
    <w:rsid w:val="006D17B0"/>
    <w:rsid w:val="006D65C0"/>
    <w:rsid w:val="006F3D98"/>
    <w:rsid w:val="006F480F"/>
    <w:rsid w:val="006F4845"/>
    <w:rsid w:val="006F7CF5"/>
    <w:rsid w:val="0071122E"/>
    <w:rsid w:val="00712B17"/>
    <w:rsid w:val="007174FF"/>
    <w:rsid w:val="007175F7"/>
    <w:rsid w:val="00717B48"/>
    <w:rsid w:val="00722F03"/>
    <w:rsid w:val="007231DF"/>
    <w:rsid w:val="00723B0C"/>
    <w:rsid w:val="007336E8"/>
    <w:rsid w:val="0074006B"/>
    <w:rsid w:val="00740565"/>
    <w:rsid w:val="00741B74"/>
    <w:rsid w:val="0074375C"/>
    <w:rsid w:val="00745B5F"/>
    <w:rsid w:val="007462B4"/>
    <w:rsid w:val="007520E1"/>
    <w:rsid w:val="007523EE"/>
    <w:rsid w:val="00753695"/>
    <w:rsid w:val="0075571D"/>
    <w:rsid w:val="007574EE"/>
    <w:rsid w:val="00760F6B"/>
    <w:rsid w:val="00761437"/>
    <w:rsid w:val="00763A62"/>
    <w:rsid w:val="00765326"/>
    <w:rsid w:val="0077119E"/>
    <w:rsid w:val="007733D8"/>
    <w:rsid w:val="007736E6"/>
    <w:rsid w:val="00773D04"/>
    <w:rsid w:val="00774480"/>
    <w:rsid w:val="007746F0"/>
    <w:rsid w:val="007763F1"/>
    <w:rsid w:val="0077793D"/>
    <w:rsid w:val="00780CD8"/>
    <w:rsid w:val="00781C6D"/>
    <w:rsid w:val="00781CA7"/>
    <w:rsid w:val="00791AE7"/>
    <w:rsid w:val="007977DB"/>
    <w:rsid w:val="007A1EA8"/>
    <w:rsid w:val="007A22EA"/>
    <w:rsid w:val="007A2D75"/>
    <w:rsid w:val="007A5685"/>
    <w:rsid w:val="007A5770"/>
    <w:rsid w:val="007B0A49"/>
    <w:rsid w:val="007B3118"/>
    <w:rsid w:val="007B740E"/>
    <w:rsid w:val="007C0852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F3042"/>
    <w:rsid w:val="007F35FD"/>
    <w:rsid w:val="007F3A11"/>
    <w:rsid w:val="007F3BB4"/>
    <w:rsid w:val="007F7103"/>
    <w:rsid w:val="00806688"/>
    <w:rsid w:val="00807200"/>
    <w:rsid w:val="00824600"/>
    <w:rsid w:val="00831953"/>
    <w:rsid w:val="00833D62"/>
    <w:rsid w:val="00836723"/>
    <w:rsid w:val="00836A44"/>
    <w:rsid w:val="00837A9B"/>
    <w:rsid w:val="0085698B"/>
    <w:rsid w:val="00857298"/>
    <w:rsid w:val="008623CD"/>
    <w:rsid w:val="008667CE"/>
    <w:rsid w:val="00866945"/>
    <w:rsid w:val="00867BB5"/>
    <w:rsid w:val="00873553"/>
    <w:rsid w:val="00881A1E"/>
    <w:rsid w:val="00890762"/>
    <w:rsid w:val="00891CF0"/>
    <w:rsid w:val="00893D71"/>
    <w:rsid w:val="00895188"/>
    <w:rsid w:val="008A0810"/>
    <w:rsid w:val="008A2E12"/>
    <w:rsid w:val="008A3770"/>
    <w:rsid w:val="008A5EAF"/>
    <w:rsid w:val="008A7923"/>
    <w:rsid w:val="008B1039"/>
    <w:rsid w:val="008B1DF0"/>
    <w:rsid w:val="008B36CA"/>
    <w:rsid w:val="008C21BC"/>
    <w:rsid w:val="008C3C36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2E0B"/>
    <w:rsid w:val="008E4C5F"/>
    <w:rsid w:val="008E7500"/>
    <w:rsid w:val="008F196F"/>
    <w:rsid w:val="008F4349"/>
    <w:rsid w:val="008F78EA"/>
    <w:rsid w:val="00901DF2"/>
    <w:rsid w:val="009022B4"/>
    <w:rsid w:val="00906DBA"/>
    <w:rsid w:val="009117F4"/>
    <w:rsid w:val="00912C65"/>
    <w:rsid w:val="0091442C"/>
    <w:rsid w:val="00915062"/>
    <w:rsid w:val="00915A13"/>
    <w:rsid w:val="00920297"/>
    <w:rsid w:val="0092104D"/>
    <w:rsid w:val="00926E23"/>
    <w:rsid w:val="0093280D"/>
    <w:rsid w:val="00932F01"/>
    <w:rsid w:val="00940F86"/>
    <w:rsid w:val="009428D2"/>
    <w:rsid w:val="00942A2D"/>
    <w:rsid w:val="009442D1"/>
    <w:rsid w:val="00944FCF"/>
    <w:rsid w:val="009459A3"/>
    <w:rsid w:val="0094737C"/>
    <w:rsid w:val="0095232A"/>
    <w:rsid w:val="009545C1"/>
    <w:rsid w:val="009616DD"/>
    <w:rsid w:val="0096254D"/>
    <w:rsid w:val="00964984"/>
    <w:rsid w:val="00966D75"/>
    <w:rsid w:val="00976DE3"/>
    <w:rsid w:val="00977518"/>
    <w:rsid w:val="00983962"/>
    <w:rsid w:val="009849E3"/>
    <w:rsid w:val="00984D50"/>
    <w:rsid w:val="00990277"/>
    <w:rsid w:val="00990ED7"/>
    <w:rsid w:val="009973B4"/>
    <w:rsid w:val="009A1733"/>
    <w:rsid w:val="009A2F98"/>
    <w:rsid w:val="009B1E0A"/>
    <w:rsid w:val="009B39EE"/>
    <w:rsid w:val="009B3E5F"/>
    <w:rsid w:val="009B6D00"/>
    <w:rsid w:val="009C0214"/>
    <w:rsid w:val="009D4695"/>
    <w:rsid w:val="009D4DF9"/>
    <w:rsid w:val="009E00BE"/>
    <w:rsid w:val="009E0474"/>
    <w:rsid w:val="009F149D"/>
    <w:rsid w:val="009F5E55"/>
    <w:rsid w:val="009F7225"/>
    <w:rsid w:val="00A02C1F"/>
    <w:rsid w:val="00A04BFF"/>
    <w:rsid w:val="00A106B3"/>
    <w:rsid w:val="00A11679"/>
    <w:rsid w:val="00A12ABF"/>
    <w:rsid w:val="00A22784"/>
    <w:rsid w:val="00A2313F"/>
    <w:rsid w:val="00A2353D"/>
    <w:rsid w:val="00A26077"/>
    <w:rsid w:val="00A357FF"/>
    <w:rsid w:val="00A372AB"/>
    <w:rsid w:val="00A413E8"/>
    <w:rsid w:val="00A618DB"/>
    <w:rsid w:val="00A62E32"/>
    <w:rsid w:val="00A711A5"/>
    <w:rsid w:val="00A729CA"/>
    <w:rsid w:val="00A734B0"/>
    <w:rsid w:val="00A74ABF"/>
    <w:rsid w:val="00A82F99"/>
    <w:rsid w:val="00A8505E"/>
    <w:rsid w:val="00A85A4C"/>
    <w:rsid w:val="00A91C4C"/>
    <w:rsid w:val="00A94882"/>
    <w:rsid w:val="00A94C84"/>
    <w:rsid w:val="00AA0B8F"/>
    <w:rsid w:val="00AA3C9A"/>
    <w:rsid w:val="00AA6D57"/>
    <w:rsid w:val="00AA7B09"/>
    <w:rsid w:val="00AB039B"/>
    <w:rsid w:val="00AB2EF2"/>
    <w:rsid w:val="00AB3559"/>
    <w:rsid w:val="00AB3B77"/>
    <w:rsid w:val="00AB408C"/>
    <w:rsid w:val="00AB4C4E"/>
    <w:rsid w:val="00AC1C28"/>
    <w:rsid w:val="00AC5B3B"/>
    <w:rsid w:val="00AC64D6"/>
    <w:rsid w:val="00AC7C79"/>
    <w:rsid w:val="00AD534C"/>
    <w:rsid w:val="00AD764C"/>
    <w:rsid w:val="00AE289E"/>
    <w:rsid w:val="00AE34F5"/>
    <w:rsid w:val="00AF00E0"/>
    <w:rsid w:val="00AF0F1C"/>
    <w:rsid w:val="00AF2E1D"/>
    <w:rsid w:val="00AF4C67"/>
    <w:rsid w:val="00AF7053"/>
    <w:rsid w:val="00B06B1B"/>
    <w:rsid w:val="00B070CA"/>
    <w:rsid w:val="00B104A9"/>
    <w:rsid w:val="00B13183"/>
    <w:rsid w:val="00B15B91"/>
    <w:rsid w:val="00B17ED0"/>
    <w:rsid w:val="00B222A8"/>
    <w:rsid w:val="00B224B9"/>
    <w:rsid w:val="00B22504"/>
    <w:rsid w:val="00B25663"/>
    <w:rsid w:val="00B25EA6"/>
    <w:rsid w:val="00B25FD5"/>
    <w:rsid w:val="00B26165"/>
    <w:rsid w:val="00B2710E"/>
    <w:rsid w:val="00B31283"/>
    <w:rsid w:val="00B33FFF"/>
    <w:rsid w:val="00B4078F"/>
    <w:rsid w:val="00B40B27"/>
    <w:rsid w:val="00B41868"/>
    <w:rsid w:val="00B429FF"/>
    <w:rsid w:val="00B43CD7"/>
    <w:rsid w:val="00B456F4"/>
    <w:rsid w:val="00B57963"/>
    <w:rsid w:val="00B57F06"/>
    <w:rsid w:val="00B638CD"/>
    <w:rsid w:val="00B63977"/>
    <w:rsid w:val="00B654B8"/>
    <w:rsid w:val="00B654BA"/>
    <w:rsid w:val="00B65F19"/>
    <w:rsid w:val="00B70C19"/>
    <w:rsid w:val="00B71919"/>
    <w:rsid w:val="00B73703"/>
    <w:rsid w:val="00B7424F"/>
    <w:rsid w:val="00B75E29"/>
    <w:rsid w:val="00B77391"/>
    <w:rsid w:val="00B81866"/>
    <w:rsid w:val="00B81A1E"/>
    <w:rsid w:val="00B84F55"/>
    <w:rsid w:val="00B974CB"/>
    <w:rsid w:val="00B97CA6"/>
    <w:rsid w:val="00BA11FF"/>
    <w:rsid w:val="00BA5FD8"/>
    <w:rsid w:val="00BA75D4"/>
    <w:rsid w:val="00BB31C1"/>
    <w:rsid w:val="00BB3D23"/>
    <w:rsid w:val="00BC32E9"/>
    <w:rsid w:val="00BC4CE1"/>
    <w:rsid w:val="00BC5F77"/>
    <w:rsid w:val="00BD2082"/>
    <w:rsid w:val="00BD259D"/>
    <w:rsid w:val="00BE0369"/>
    <w:rsid w:val="00BE211F"/>
    <w:rsid w:val="00BE3DA2"/>
    <w:rsid w:val="00BE6849"/>
    <w:rsid w:val="00BE6BBD"/>
    <w:rsid w:val="00BF1211"/>
    <w:rsid w:val="00BF4A00"/>
    <w:rsid w:val="00BF4CE1"/>
    <w:rsid w:val="00BF4FE7"/>
    <w:rsid w:val="00BF589A"/>
    <w:rsid w:val="00C05A9B"/>
    <w:rsid w:val="00C104EC"/>
    <w:rsid w:val="00C12EC5"/>
    <w:rsid w:val="00C1302A"/>
    <w:rsid w:val="00C20A42"/>
    <w:rsid w:val="00C25D5B"/>
    <w:rsid w:val="00C45E77"/>
    <w:rsid w:val="00C475E6"/>
    <w:rsid w:val="00C60F46"/>
    <w:rsid w:val="00C61E5B"/>
    <w:rsid w:val="00C643B5"/>
    <w:rsid w:val="00C652BF"/>
    <w:rsid w:val="00C718BB"/>
    <w:rsid w:val="00C73B7C"/>
    <w:rsid w:val="00C7470C"/>
    <w:rsid w:val="00C75126"/>
    <w:rsid w:val="00C75160"/>
    <w:rsid w:val="00C823C7"/>
    <w:rsid w:val="00C85769"/>
    <w:rsid w:val="00C90AE3"/>
    <w:rsid w:val="00C95E7A"/>
    <w:rsid w:val="00CA1351"/>
    <w:rsid w:val="00CA45E3"/>
    <w:rsid w:val="00CB3B8C"/>
    <w:rsid w:val="00CB5FC0"/>
    <w:rsid w:val="00CB76D5"/>
    <w:rsid w:val="00CC027C"/>
    <w:rsid w:val="00CC0F34"/>
    <w:rsid w:val="00CC14BC"/>
    <w:rsid w:val="00CC1C98"/>
    <w:rsid w:val="00CC3697"/>
    <w:rsid w:val="00CC3DF4"/>
    <w:rsid w:val="00CD23C1"/>
    <w:rsid w:val="00CD2BB8"/>
    <w:rsid w:val="00CD31E3"/>
    <w:rsid w:val="00CD4A58"/>
    <w:rsid w:val="00CD6127"/>
    <w:rsid w:val="00CE0AA5"/>
    <w:rsid w:val="00CE3F97"/>
    <w:rsid w:val="00CF0E4D"/>
    <w:rsid w:val="00CF30AB"/>
    <w:rsid w:val="00CF3F94"/>
    <w:rsid w:val="00D041B2"/>
    <w:rsid w:val="00D04C62"/>
    <w:rsid w:val="00D05553"/>
    <w:rsid w:val="00D07A5C"/>
    <w:rsid w:val="00D13CE6"/>
    <w:rsid w:val="00D1593B"/>
    <w:rsid w:val="00D16910"/>
    <w:rsid w:val="00D327ED"/>
    <w:rsid w:val="00D33DB5"/>
    <w:rsid w:val="00D34D3C"/>
    <w:rsid w:val="00D3515A"/>
    <w:rsid w:val="00D36A5C"/>
    <w:rsid w:val="00D40986"/>
    <w:rsid w:val="00D4132A"/>
    <w:rsid w:val="00D43A4D"/>
    <w:rsid w:val="00D447C2"/>
    <w:rsid w:val="00D46F30"/>
    <w:rsid w:val="00D55856"/>
    <w:rsid w:val="00D57287"/>
    <w:rsid w:val="00D60C44"/>
    <w:rsid w:val="00D61432"/>
    <w:rsid w:val="00D622F7"/>
    <w:rsid w:val="00D64665"/>
    <w:rsid w:val="00D67171"/>
    <w:rsid w:val="00D67539"/>
    <w:rsid w:val="00D709C3"/>
    <w:rsid w:val="00D70BDB"/>
    <w:rsid w:val="00D72773"/>
    <w:rsid w:val="00D764F7"/>
    <w:rsid w:val="00D76B33"/>
    <w:rsid w:val="00D807C1"/>
    <w:rsid w:val="00D80DBE"/>
    <w:rsid w:val="00D83416"/>
    <w:rsid w:val="00D838BD"/>
    <w:rsid w:val="00D87863"/>
    <w:rsid w:val="00D90C79"/>
    <w:rsid w:val="00D914C2"/>
    <w:rsid w:val="00D93ACF"/>
    <w:rsid w:val="00D94335"/>
    <w:rsid w:val="00D95741"/>
    <w:rsid w:val="00D963D7"/>
    <w:rsid w:val="00DA0230"/>
    <w:rsid w:val="00DA1815"/>
    <w:rsid w:val="00DA2CCF"/>
    <w:rsid w:val="00DA612B"/>
    <w:rsid w:val="00DA642C"/>
    <w:rsid w:val="00DB2636"/>
    <w:rsid w:val="00DB51EF"/>
    <w:rsid w:val="00DB6559"/>
    <w:rsid w:val="00DB73D1"/>
    <w:rsid w:val="00DC597A"/>
    <w:rsid w:val="00DC65BF"/>
    <w:rsid w:val="00DC75EC"/>
    <w:rsid w:val="00DC7D6C"/>
    <w:rsid w:val="00DD0450"/>
    <w:rsid w:val="00DD413F"/>
    <w:rsid w:val="00DD5D43"/>
    <w:rsid w:val="00DE3A14"/>
    <w:rsid w:val="00DF1BED"/>
    <w:rsid w:val="00DF21C4"/>
    <w:rsid w:val="00DF2351"/>
    <w:rsid w:val="00DF48F3"/>
    <w:rsid w:val="00DF7C80"/>
    <w:rsid w:val="00E0739D"/>
    <w:rsid w:val="00E10FBA"/>
    <w:rsid w:val="00E12F4C"/>
    <w:rsid w:val="00E130AF"/>
    <w:rsid w:val="00E1611A"/>
    <w:rsid w:val="00E20FC5"/>
    <w:rsid w:val="00E2275B"/>
    <w:rsid w:val="00E262E9"/>
    <w:rsid w:val="00E27E8A"/>
    <w:rsid w:val="00E30BAA"/>
    <w:rsid w:val="00E33466"/>
    <w:rsid w:val="00E37FC9"/>
    <w:rsid w:val="00E41578"/>
    <w:rsid w:val="00E41F37"/>
    <w:rsid w:val="00E4673E"/>
    <w:rsid w:val="00E46DD0"/>
    <w:rsid w:val="00E51D8D"/>
    <w:rsid w:val="00E5594A"/>
    <w:rsid w:val="00E57202"/>
    <w:rsid w:val="00E57A56"/>
    <w:rsid w:val="00E62704"/>
    <w:rsid w:val="00E6636E"/>
    <w:rsid w:val="00E7137D"/>
    <w:rsid w:val="00E7182D"/>
    <w:rsid w:val="00E722B5"/>
    <w:rsid w:val="00E754FC"/>
    <w:rsid w:val="00E81EB6"/>
    <w:rsid w:val="00E82EC3"/>
    <w:rsid w:val="00E8672A"/>
    <w:rsid w:val="00E91234"/>
    <w:rsid w:val="00E913B8"/>
    <w:rsid w:val="00E92AAA"/>
    <w:rsid w:val="00EA1395"/>
    <w:rsid w:val="00EB5F4F"/>
    <w:rsid w:val="00EC15D8"/>
    <w:rsid w:val="00EC6142"/>
    <w:rsid w:val="00ED11BC"/>
    <w:rsid w:val="00ED14E3"/>
    <w:rsid w:val="00ED24BD"/>
    <w:rsid w:val="00ED26B7"/>
    <w:rsid w:val="00ED2880"/>
    <w:rsid w:val="00ED2C78"/>
    <w:rsid w:val="00ED3E15"/>
    <w:rsid w:val="00ED6BFB"/>
    <w:rsid w:val="00ED76E7"/>
    <w:rsid w:val="00EE0654"/>
    <w:rsid w:val="00EE0EF9"/>
    <w:rsid w:val="00EE1DDB"/>
    <w:rsid w:val="00EE1EB6"/>
    <w:rsid w:val="00EE3171"/>
    <w:rsid w:val="00EE40BA"/>
    <w:rsid w:val="00EE519E"/>
    <w:rsid w:val="00EF0A5D"/>
    <w:rsid w:val="00EF4E31"/>
    <w:rsid w:val="00EF6073"/>
    <w:rsid w:val="00EF63E1"/>
    <w:rsid w:val="00F00D45"/>
    <w:rsid w:val="00F02E30"/>
    <w:rsid w:val="00F03BB6"/>
    <w:rsid w:val="00F0423E"/>
    <w:rsid w:val="00F0664B"/>
    <w:rsid w:val="00F06E2F"/>
    <w:rsid w:val="00F10932"/>
    <w:rsid w:val="00F12ABA"/>
    <w:rsid w:val="00F32491"/>
    <w:rsid w:val="00F407A4"/>
    <w:rsid w:val="00F41A6C"/>
    <w:rsid w:val="00F4682E"/>
    <w:rsid w:val="00F47FCF"/>
    <w:rsid w:val="00F51E9B"/>
    <w:rsid w:val="00F52CF8"/>
    <w:rsid w:val="00F608E0"/>
    <w:rsid w:val="00F60B3B"/>
    <w:rsid w:val="00F62369"/>
    <w:rsid w:val="00F63C5E"/>
    <w:rsid w:val="00F6477B"/>
    <w:rsid w:val="00F77459"/>
    <w:rsid w:val="00F82F7E"/>
    <w:rsid w:val="00F8505A"/>
    <w:rsid w:val="00F93336"/>
    <w:rsid w:val="00F94CD1"/>
    <w:rsid w:val="00FA0DDE"/>
    <w:rsid w:val="00FA44E9"/>
    <w:rsid w:val="00FA7EE6"/>
    <w:rsid w:val="00FB4007"/>
    <w:rsid w:val="00FC3E37"/>
    <w:rsid w:val="00FC3FC3"/>
    <w:rsid w:val="00FD0485"/>
    <w:rsid w:val="00FD3086"/>
    <w:rsid w:val="00FD36FF"/>
    <w:rsid w:val="00FD758D"/>
    <w:rsid w:val="00FE2782"/>
    <w:rsid w:val="00FE2AAD"/>
    <w:rsid w:val="00FE3889"/>
    <w:rsid w:val="00FF2AA8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B09791"/>
  <w15:docId w15:val="{BA1A578A-B061-40E6-89AF-D54B82C0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58C57-F5EB-420B-903F-94D54D5831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A62B6-36C1-4E3C-A5ED-BEF7F3D08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1D4165-D243-45A3-A07D-BFE81B6C3D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18DC82-AEAE-4033-9FD5-1746697E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4074</Words>
  <Characters>23222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Ивженко Сергей Юрьевич</cp:lastModifiedBy>
  <cp:revision>4</cp:revision>
  <cp:lastPrinted>2019-08-12T10:37:00Z</cp:lastPrinted>
  <dcterms:created xsi:type="dcterms:W3CDTF">2019-08-12T10:36:00Z</dcterms:created>
  <dcterms:modified xsi:type="dcterms:W3CDTF">2019-08-12T10:37:00Z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